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spacing w:before="10"/>
        <w:rPr>
          <w:sz w:val="24"/>
        </w:rPr>
      </w:pPr>
    </w:p>
    <w:p w:rsidR="00906FAE" w:rsidRPr="001F1257" w:rsidRDefault="009723BB">
      <w:pPr>
        <w:pStyle w:val="BodyText"/>
        <w:ind w:left="5228"/>
        <w:rPr>
          <w:sz w:val="20"/>
        </w:rPr>
      </w:pPr>
      <w:r w:rsidRPr="009723BB">
        <w:rPr>
          <w:noProof/>
        </w:rPr>
        <w:pict>
          <v:shapetype id="_x0000_t202" coordsize="21600,21600" o:spt="202" path="m,l,21600r21600,l21600,xe">
            <v:stroke joinstyle="miter"/>
            <v:path gradientshapeok="t" o:connecttype="rect"/>
          </v:shapetype>
          <v:shape id="Text Box 22" o:spid="_x0000_s1026" type="#_x0000_t202" style="position:absolute;left:0;text-align:left;margin-left:525.05pt;margin-top:1.35pt;width:55.2pt;height:325.0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89rgIAAK4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" filled="f" stroked="f">
            <v:textbox style="layout-flow:vertical;mso-layout-flow-alt:bottom-to-top" inset="0,0,0,0">
              <w:txbxContent>
                <w:p w:rsidR="00C22409" w:rsidRPr="00AA4EC7" w:rsidRDefault="00C22409" w:rsidP="00AA4EC7">
                  <w:pPr>
                    <w:spacing w:line="1083" w:lineRule="exact"/>
                    <w:ind w:left="20"/>
                    <w:jc w:val="center"/>
                    <w:rPr>
                      <w:b/>
                      <w:caps/>
                      <w:sz w:val="96"/>
                    </w:rPr>
                  </w:pPr>
                  <w:r w:rsidRPr="00AA4EC7">
                    <w:rPr>
                      <w:b/>
                      <w:caps/>
                      <w:sz w:val="96"/>
                    </w:rPr>
                    <w:t>Surgery</w:t>
                  </w:r>
                </w:p>
              </w:txbxContent>
            </v:textbox>
            <w10:wrap anchorx="page"/>
          </v:shape>
        </w:pict>
      </w:r>
      <w:r w:rsidR="0028757D" w:rsidRPr="001F1257">
        <w:rPr>
          <w:noProof/>
          <w:sz w:val="20"/>
        </w:rPr>
        <w:drawing>
          <wp:inline distT="0" distB="0" distL="0" distR="0">
            <wp:extent cx="1036934" cy="17099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36934" cy="1709927"/>
                    </a:xfrm>
                    <a:prstGeom prst="rect">
                      <a:avLst/>
                    </a:prstGeom>
                  </pic:spPr>
                </pic:pic>
              </a:graphicData>
            </a:graphic>
          </wp:inline>
        </w:drawing>
      </w: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rPr>
          <w:sz w:val="26"/>
        </w:rPr>
      </w:pPr>
    </w:p>
    <w:p w:rsidR="00906FAE" w:rsidRPr="00AA4EC7" w:rsidRDefault="00AA4EC7">
      <w:pPr>
        <w:spacing w:before="81"/>
        <w:ind w:left="3132" w:right="2526"/>
        <w:jc w:val="center"/>
        <w:rPr>
          <w:b/>
          <w:caps/>
          <w:sz w:val="44"/>
          <w:lang w:val="ru-RU"/>
        </w:rPr>
      </w:pPr>
      <w:r w:rsidRPr="00AA4EC7">
        <w:rPr>
          <w:b/>
          <w:caps/>
          <w:sz w:val="44"/>
          <w:lang w:val="ru-RU"/>
        </w:rPr>
        <w:t>Clinical Medicine 3</w:t>
      </w:r>
    </w:p>
    <w:p w:rsidR="00906FAE" w:rsidRPr="001F1257" w:rsidRDefault="00906FAE">
      <w:pPr>
        <w:pStyle w:val="BodyText"/>
        <w:rPr>
          <w:b/>
          <w:sz w:val="48"/>
          <w:lang w:val="ru-RU"/>
        </w:rPr>
      </w:pPr>
    </w:p>
    <w:p w:rsidR="00906FAE" w:rsidRPr="001F1257" w:rsidRDefault="00906FAE">
      <w:pPr>
        <w:pStyle w:val="BodyText"/>
        <w:rPr>
          <w:b/>
          <w:sz w:val="48"/>
          <w:lang w:val="ru-RU"/>
        </w:rPr>
      </w:pPr>
    </w:p>
    <w:p w:rsidR="00906FAE" w:rsidRPr="00AA4EC7" w:rsidRDefault="00AA4EC7" w:rsidP="00AA4EC7">
      <w:pPr>
        <w:pStyle w:val="BodyText"/>
        <w:jc w:val="center"/>
        <w:rPr>
          <w:b/>
          <w:caps/>
          <w:sz w:val="34"/>
          <w:lang w:val="ru-RU"/>
        </w:rPr>
      </w:pPr>
      <w:r w:rsidRPr="00AA4EC7">
        <w:rPr>
          <w:b/>
          <w:bCs/>
          <w:caps/>
          <w:sz w:val="32"/>
          <w:szCs w:val="32"/>
          <w:lang w:val="ru-RU"/>
        </w:rPr>
        <w:t>Fifth year of study</w:t>
      </w:r>
    </w:p>
    <w:p w:rsidR="00906FAE" w:rsidRPr="001F1257" w:rsidRDefault="00906FAE">
      <w:pPr>
        <w:pStyle w:val="BodyText"/>
        <w:rPr>
          <w:b/>
          <w:sz w:val="34"/>
          <w:lang w:val="ru-RU"/>
        </w:rPr>
      </w:pPr>
    </w:p>
    <w:p w:rsidR="00906FAE" w:rsidRPr="001F1257" w:rsidRDefault="00906FAE">
      <w:pPr>
        <w:pStyle w:val="BodyText"/>
        <w:rPr>
          <w:b/>
          <w:sz w:val="34"/>
          <w:lang w:val="ru-RU"/>
        </w:rPr>
      </w:pPr>
    </w:p>
    <w:p w:rsidR="00906FAE" w:rsidRPr="001F1257" w:rsidRDefault="00906FAE">
      <w:pPr>
        <w:pStyle w:val="BodyText"/>
        <w:rPr>
          <w:b/>
          <w:sz w:val="34"/>
          <w:lang w:val="ru-RU"/>
        </w:rPr>
      </w:pPr>
    </w:p>
    <w:p w:rsidR="00906FAE" w:rsidRPr="001F1257" w:rsidRDefault="00906FAE">
      <w:pPr>
        <w:pStyle w:val="BodyText"/>
        <w:rPr>
          <w:b/>
          <w:sz w:val="34"/>
          <w:lang w:val="ru-RU"/>
        </w:rPr>
      </w:pPr>
    </w:p>
    <w:p w:rsidR="00906FAE" w:rsidRPr="001F1257" w:rsidRDefault="00906FAE">
      <w:pPr>
        <w:pStyle w:val="BodyText"/>
        <w:rPr>
          <w:b/>
          <w:sz w:val="34"/>
          <w:lang w:val="ru-RU"/>
        </w:rPr>
      </w:pPr>
    </w:p>
    <w:p w:rsidR="00906FAE" w:rsidRPr="001F1257" w:rsidRDefault="00906FAE">
      <w:pPr>
        <w:pStyle w:val="BodyText"/>
        <w:spacing w:before="8"/>
        <w:rPr>
          <w:b/>
          <w:sz w:val="42"/>
          <w:lang w:val="ru-RU"/>
        </w:rPr>
      </w:pPr>
    </w:p>
    <w:p w:rsidR="00906FAE" w:rsidRPr="00EB3ED6" w:rsidRDefault="00AA4EC7">
      <w:pPr>
        <w:jc w:val="center"/>
        <w:rPr>
          <w:sz w:val="40"/>
          <w:lang/>
        </w:rPr>
        <w:sectPr w:rsidR="00906FAE" w:rsidRPr="00EB3ED6">
          <w:type w:val="continuous"/>
          <w:pgSz w:w="11910" w:h="16850"/>
          <w:pgMar w:top="1600" w:right="100" w:bottom="0" w:left="340" w:header="720" w:footer="720" w:gutter="0"/>
          <w:cols w:space="720"/>
        </w:sectPr>
      </w:pPr>
      <w:r w:rsidRPr="00AA4EC7">
        <w:rPr>
          <w:sz w:val="40"/>
          <w:lang w:val="ru-RU"/>
        </w:rPr>
        <w:t xml:space="preserve">Academic year </w:t>
      </w:r>
      <w:r w:rsidR="0039059F" w:rsidRPr="0039059F">
        <w:rPr>
          <w:color w:val="FF0000"/>
          <w:sz w:val="40"/>
          <w:lang w:val="ru-RU"/>
        </w:rPr>
        <w:t>202</w:t>
      </w:r>
      <w:r w:rsidR="00C22409">
        <w:rPr>
          <w:color w:val="FF0000"/>
          <w:sz w:val="40"/>
          <w:lang/>
        </w:rPr>
        <w:t>5</w:t>
      </w:r>
      <w:r w:rsidRPr="0039059F">
        <w:rPr>
          <w:color w:val="FF0000"/>
          <w:sz w:val="40"/>
          <w:lang w:val="ru-RU"/>
        </w:rPr>
        <w:t>/</w:t>
      </w:r>
      <w:r w:rsidR="0039059F" w:rsidRPr="0039059F">
        <w:rPr>
          <w:color w:val="FF0000"/>
          <w:sz w:val="40"/>
          <w:lang w:val="ru-RU"/>
        </w:rPr>
        <w:t>202</w:t>
      </w:r>
      <w:r w:rsidR="00C22409">
        <w:rPr>
          <w:color w:val="FF0000"/>
          <w:sz w:val="40"/>
          <w:lang/>
        </w:rPr>
        <w:t>6</w:t>
      </w:r>
    </w:p>
    <w:p w:rsidR="00906FAE" w:rsidRPr="001F1257" w:rsidRDefault="00906FAE">
      <w:pPr>
        <w:pStyle w:val="BodyText"/>
        <w:ind w:left="257"/>
        <w:rPr>
          <w:sz w:val="20"/>
        </w:rPr>
      </w:pPr>
    </w:p>
    <w:p w:rsidR="00906FAE" w:rsidRDefault="00906FAE">
      <w:pPr>
        <w:pStyle w:val="BodyText"/>
        <w:rPr>
          <w:sz w:val="20"/>
        </w:rPr>
      </w:pPr>
    </w:p>
    <w:p w:rsidR="00B32FA2" w:rsidRDefault="00B32FA2">
      <w:pPr>
        <w:pStyle w:val="BodyText"/>
        <w:rPr>
          <w:sz w:val="20"/>
        </w:rPr>
      </w:pPr>
    </w:p>
    <w:p w:rsidR="00B32FA2" w:rsidRDefault="00B32FA2">
      <w:pPr>
        <w:pStyle w:val="BodyText"/>
        <w:rPr>
          <w:sz w:val="20"/>
        </w:rPr>
      </w:pPr>
    </w:p>
    <w:p w:rsidR="00B32FA2" w:rsidRPr="001F1257" w:rsidRDefault="00B32FA2">
      <w:pPr>
        <w:pStyle w:val="BodyText"/>
        <w:rPr>
          <w:sz w:val="20"/>
        </w:rPr>
      </w:pPr>
    </w:p>
    <w:p w:rsidR="00906FAE" w:rsidRPr="001F1257" w:rsidRDefault="00906FAE">
      <w:pPr>
        <w:pStyle w:val="BodyText"/>
        <w:rPr>
          <w:sz w:val="20"/>
        </w:rPr>
      </w:pPr>
    </w:p>
    <w:p w:rsidR="00906FAE" w:rsidRPr="001F1257" w:rsidRDefault="00906FAE">
      <w:pPr>
        <w:pStyle w:val="BodyText"/>
        <w:rPr>
          <w:sz w:val="20"/>
        </w:rPr>
      </w:pPr>
    </w:p>
    <w:p w:rsidR="00906FAE" w:rsidRPr="001F1257" w:rsidRDefault="00906FAE">
      <w:pPr>
        <w:pStyle w:val="BodyText"/>
        <w:spacing w:before="9"/>
        <w:rPr>
          <w:sz w:val="25"/>
        </w:rPr>
      </w:pPr>
    </w:p>
    <w:p w:rsidR="00906FAE" w:rsidRPr="001F1257" w:rsidRDefault="00AA4EC7">
      <w:pPr>
        <w:spacing w:before="89"/>
        <w:ind w:left="1078"/>
        <w:rPr>
          <w:sz w:val="28"/>
          <w:lang w:val="ru-RU"/>
        </w:rPr>
      </w:pPr>
      <w:r w:rsidRPr="00AA4EC7">
        <w:rPr>
          <w:sz w:val="28"/>
          <w:lang w:val="ru-RU"/>
        </w:rPr>
        <w:t>Subject:</w:t>
      </w:r>
    </w:p>
    <w:p w:rsidR="00906FAE" w:rsidRPr="001F1257" w:rsidRDefault="00906FAE">
      <w:pPr>
        <w:pStyle w:val="BodyText"/>
        <w:rPr>
          <w:sz w:val="20"/>
          <w:lang w:val="ru-RU"/>
        </w:rPr>
      </w:pPr>
    </w:p>
    <w:p w:rsidR="00906FAE" w:rsidRPr="001F1257" w:rsidRDefault="00906FAE">
      <w:pPr>
        <w:pStyle w:val="BodyText"/>
        <w:spacing w:before="2"/>
        <w:rPr>
          <w:sz w:val="29"/>
          <w:lang w:val="ru-RU"/>
        </w:rPr>
      </w:pPr>
    </w:p>
    <w:p w:rsidR="00906FAE" w:rsidRPr="001F1257" w:rsidRDefault="00AA4EC7">
      <w:pPr>
        <w:spacing w:before="84"/>
        <w:ind w:left="3132" w:right="2517"/>
        <w:jc w:val="center"/>
        <w:rPr>
          <w:b/>
          <w:sz w:val="36"/>
          <w:lang w:val="ru-RU"/>
        </w:rPr>
      </w:pPr>
      <w:r w:rsidRPr="00AA4EC7">
        <w:rPr>
          <w:b/>
          <w:sz w:val="36"/>
          <w:lang w:val="ru-RU"/>
        </w:rPr>
        <w:t>SURGERY</w:t>
      </w:r>
      <w:r w:rsidR="0028757D" w:rsidRPr="001F1257">
        <w:rPr>
          <w:b/>
          <w:sz w:val="36"/>
          <w:lang w:val="ru-RU"/>
        </w:rPr>
        <w:t xml:space="preserve"> </w:t>
      </w:r>
    </w:p>
    <w:p w:rsidR="00906FAE" w:rsidRPr="001F1257" w:rsidRDefault="00906FAE">
      <w:pPr>
        <w:pStyle w:val="BodyText"/>
        <w:rPr>
          <w:b/>
          <w:sz w:val="40"/>
          <w:lang w:val="ru-RU"/>
        </w:rPr>
      </w:pPr>
    </w:p>
    <w:p w:rsidR="00906FAE" w:rsidRPr="001F1257" w:rsidRDefault="00906FAE">
      <w:pPr>
        <w:pStyle w:val="BodyText"/>
        <w:spacing w:before="5"/>
        <w:rPr>
          <w:b/>
          <w:sz w:val="39"/>
          <w:lang w:val="ru-RU"/>
        </w:rPr>
      </w:pPr>
    </w:p>
    <w:p w:rsidR="00906FAE" w:rsidRPr="00BF72DA" w:rsidRDefault="00AA4EC7" w:rsidP="00AA4EC7">
      <w:pPr>
        <w:ind w:left="1078" w:right="584"/>
        <w:rPr>
          <w:b/>
          <w:sz w:val="24"/>
          <w:lang w:val="ru-RU"/>
        </w:rPr>
        <w:sectPr w:rsidR="00906FAE" w:rsidRPr="00BF72DA">
          <w:pgSz w:w="11910" w:h="16850"/>
          <w:pgMar w:top="1600" w:right="100" w:bottom="280" w:left="340" w:header="720" w:footer="720" w:gutter="0"/>
          <w:cols w:space="720"/>
        </w:sectPr>
      </w:pPr>
      <w:r w:rsidRPr="00BF72DA">
        <w:rPr>
          <w:b/>
          <w:sz w:val="24"/>
          <w:lang w:val="ru-RU"/>
        </w:rPr>
        <w:t xml:space="preserve">The subject is worth </w:t>
      </w:r>
      <w:r w:rsidRPr="00BF72DA">
        <w:rPr>
          <w:b/>
          <w:color w:val="FF0000"/>
          <w:sz w:val="32"/>
          <w:lang/>
        </w:rPr>
        <w:t>__</w:t>
      </w:r>
      <w:r w:rsidRPr="00BF72DA">
        <w:rPr>
          <w:b/>
          <w:sz w:val="24"/>
          <w:lang w:val="ru-RU"/>
        </w:rPr>
        <w:t xml:space="preserve"> ECTS credits. There are 1</w:t>
      </w:r>
      <w:r w:rsidRPr="00BF72DA">
        <w:rPr>
          <w:b/>
          <w:sz w:val="24"/>
          <w:lang/>
        </w:rPr>
        <w:t>2</w:t>
      </w:r>
      <w:r w:rsidRPr="00BF72DA">
        <w:rPr>
          <w:b/>
          <w:sz w:val="24"/>
          <w:lang w:val="ru-RU"/>
        </w:rPr>
        <w:t xml:space="preserve"> hours of active teaching per week (</w:t>
      </w:r>
      <w:r w:rsidRPr="00BF72DA">
        <w:rPr>
          <w:b/>
          <w:sz w:val="24"/>
          <w:lang/>
        </w:rPr>
        <w:t>6</w:t>
      </w:r>
      <w:r w:rsidRPr="00BF72DA">
        <w:rPr>
          <w:b/>
          <w:sz w:val="24"/>
          <w:lang w:val="ru-RU"/>
        </w:rPr>
        <w:t xml:space="preserve"> hours of lectures and </w:t>
      </w:r>
      <w:r w:rsidRPr="00BF72DA">
        <w:rPr>
          <w:b/>
          <w:sz w:val="24"/>
          <w:lang/>
        </w:rPr>
        <w:t>6</w:t>
      </w:r>
      <w:r w:rsidRPr="00BF72DA">
        <w:rPr>
          <w:b/>
          <w:sz w:val="24"/>
          <w:lang w:val="ru-RU"/>
        </w:rPr>
        <w:t xml:space="preserve"> hours of small group work)</w:t>
      </w:r>
    </w:p>
    <w:p w:rsidR="0039434B" w:rsidRPr="0027380F" w:rsidRDefault="002F6D4B" w:rsidP="0039434B">
      <w:pPr>
        <w:rPr>
          <w:sz w:val="32"/>
          <w:szCs w:val="32"/>
          <w:lang w:val="sr-Cyrl-CS"/>
        </w:rPr>
      </w:pPr>
      <w:r w:rsidRPr="0027380F">
        <w:rPr>
          <w:sz w:val="32"/>
          <w:szCs w:val="32"/>
          <w:lang w:val="sr-Cyrl-CS"/>
        </w:rPr>
        <w:lastRenderedPageBreak/>
        <w:t>FACULTY AND ASSISTANTS</w:t>
      </w:r>
    </w:p>
    <w:tbl>
      <w:tblPr>
        <w:tblpPr w:leftFromText="181" w:rightFromText="181" w:vertAnchor="text" w:horzAnchor="margin" w:tblpXSpec="center" w:tblpY="1"/>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tblPr>
      <w:tblGrid>
        <w:gridCol w:w="818"/>
        <w:gridCol w:w="3832"/>
        <w:gridCol w:w="4008"/>
        <w:gridCol w:w="2341"/>
      </w:tblGrid>
      <w:tr w:rsidR="0039434B" w:rsidRPr="005535C8" w:rsidTr="00D02899">
        <w:trPr>
          <w:trHeight w:val="416"/>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434B" w:rsidRPr="00DE4ABE" w:rsidRDefault="0039434B" w:rsidP="00473579">
            <w:pPr>
              <w:pStyle w:val="Default"/>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lang w:val="sr-Cyrl-CS"/>
              </w:rPr>
              <w:t>РБ</w:t>
            </w:r>
          </w:p>
        </w:tc>
        <w:tc>
          <w:tcPr>
            <w:tcW w:w="1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434B" w:rsidRPr="00DE4ABE" w:rsidRDefault="002F6D4B" w:rsidP="00473579">
            <w:pPr>
              <w:pStyle w:val="Default"/>
              <w:jc w:val="center"/>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lang w:val="sr-Cyrl-CS"/>
              </w:rPr>
              <w:t>Name and Surname</w:t>
            </w:r>
          </w:p>
        </w:tc>
        <w:tc>
          <w:tcPr>
            <w:tcW w:w="18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434B" w:rsidRPr="00DE4ABE" w:rsidRDefault="002F6D4B" w:rsidP="00473579">
            <w:pPr>
              <w:pStyle w:val="Default"/>
              <w:jc w:val="center"/>
              <w:rPr>
                <w:rFonts w:ascii="Times New Roman" w:hAnsi="Times New Roman" w:cs="Times New Roman"/>
                <w:bCs/>
                <w:color w:val="auto"/>
                <w:sz w:val="22"/>
                <w:szCs w:val="22"/>
                <w:lang w:val="sr-Cyrl-CS"/>
              </w:rPr>
            </w:pPr>
            <w:r w:rsidRPr="00DE4ABE">
              <w:rPr>
                <w:rFonts w:ascii="Times New Roman" w:hAnsi="Times New Roman" w:cs="Times New Roman"/>
                <w:bCs/>
                <w:color w:val="auto"/>
                <w:sz w:val="22"/>
                <w:szCs w:val="22"/>
                <w:lang w:val="sr-Cyrl-CS"/>
              </w:rPr>
              <w:t>Email address</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434B" w:rsidRPr="00DE4ABE" w:rsidRDefault="002F6D4B" w:rsidP="00473579">
            <w:pPr>
              <w:pStyle w:val="Default"/>
              <w:jc w:val="center"/>
              <w:rPr>
                <w:rFonts w:ascii="Times New Roman" w:hAnsi="Times New Roman" w:cs="Times New Roman"/>
                <w:bCs/>
                <w:color w:val="auto"/>
                <w:sz w:val="22"/>
                <w:szCs w:val="22"/>
                <w:lang w:val="sr-Cyrl-CS"/>
              </w:rPr>
            </w:pPr>
            <w:r w:rsidRPr="00DE4ABE">
              <w:rPr>
                <w:rFonts w:ascii="Times New Roman" w:hAnsi="Times New Roman" w:cs="Times New Roman"/>
                <w:bCs/>
                <w:color w:val="auto"/>
                <w:sz w:val="22"/>
                <w:szCs w:val="22"/>
                <w:lang w:val="sr-Cyrl-CS"/>
              </w:rPr>
              <w:t>Title</w:t>
            </w:r>
          </w:p>
        </w:tc>
      </w:tr>
      <w:tr w:rsidR="0039059F" w:rsidRPr="005535C8" w:rsidTr="00D02899">
        <w:trPr>
          <w:trHeight w:val="406"/>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39059F" w:rsidRPr="00DE4ABE" w:rsidRDefault="0039059F" w:rsidP="00D02899">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hideMark/>
          </w:tcPr>
          <w:p w:rsidR="0039059F" w:rsidRPr="00DE4ABE" w:rsidRDefault="0039059F" w:rsidP="002F6D4B">
            <w:pPr>
              <w:pStyle w:val="Default"/>
              <w:rPr>
                <w:rFonts w:ascii="Times New Roman" w:hAnsi="Times New Roman" w:cs="Times New Roman"/>
                <w:color w:val="auto"/>
                <w:sz w:val="22"/>
                <w:szCs w:val="22"/>
                <w:lang w:val="sr-Cyrl-CS"/>
              </w:rPr>
            </w:pPr>
            <w:proofErr w:type="spellStart"/>
            <w:r w:rsidRPr="00DE4ABE">
              <w:rPr>
                <w:rFonts w:ascii="Times New Roman" w:hAnsi="Times New Roman" w:cs="Times New Roman"/>
                <w:sz w:val="22"/>
                <w:szCs w:val="22"/>
              </w:rPr>
              <w:t>Bojan</w:t>
            </w:r>
            <w:proofErr w:type="spellEnd"/>
            <w:r w:rsidRPr="00DE4ABE">
              <w:rPr>
                <w:rFonts w:ascii="Times New Roman" w:hAnsi="Times New Roman" w:cs="Times New Roman"/>
                <w:sz w:val="22"/>
                <w:szCs w:val="22"/>
              </w:rPr>
              <w:t xml:space="preserve"> </w:t>
            </w:r>
            <w:proofErr w:type="spellStart"/>
            <w:r w:rsidRPr="00DE4ABE">
              <w:rPr>
                <w:rFonts w:ascii="Times New Roman" w:hAnsi="Times New Roman" w:cs="Times New Roman"/>
                <w:sz w:val="22"/>
                <w:szCs w:val="22"/>
              </w:rPr>
              <w:t>Milošević</w:t>
            </w:r>
            <w:proofErr w:type="spellEnd"/>
            <w:r w:rsidRPr="00DE4ABE">
              <w:rPr>
                <w:rFonts w:ascii="Times New Roman" w:hAnsi="Times New Roman" w:cs="Times New Roman"/>
                <w:sz w:val="22"/>
                <w:szCs w:val="22"/>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hideMark/>
          </w:tcPr>
          <w:p w:rsidR="0039059F" w:rsidRPr="00DE4ABE" w:rsidRDefault="0039059F" w:rsidP="00473579">
            <w:pPr>
              <w:pStyle w:val="Default"/>
              <w:rPr>
                <w:rFonts w:ascii="Times New Roman" w:hAnsi="Times New Roman" w:cs="Times New Roman"/>
                <w:bCs/>
                <w:color w:val="auto"/>
                <w:sz w:val="22"/>
                <w:szCs w:val="22"/>
                <w:lang w:val="ru-RU"/>
              </w:rPr>
            </w:pPr>
            <w:r w:rsidRPr="00DE4ABE">
              <w:rPr>
                <w:rFonts w:ascii="Times New Roman" w:hAnsi="Times New Roman" w:cs="Times New Roman"/>
                <w:sz w:val="22"/>
                <w:szCs w:val="22"/>
              </w:rPr>
              <w:t xml:space="preserve">drbojanzm@gmail.com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hideMark/>
          </w:tcPr>
          <w:p w:rsidR="0039059F" w:rsidRPr="00DE4ABE" w:rsidRDefault="002D2CB3" w:rsidP="002F6D4B">
            <w:pPr>
              <w:pStyle w:val="Default"/>
              <w:rPr>
                <w:rFonts w:ascii="Times New Roman" w:hAnsi="Times New Roman" w:cs="Times New Roman"/>
                <w:color w:val="auto"/>
                <w:sz w:val="22"/>
                <w:szCs w:val="22"/>
                <w:lang w:val="sr-Cyrl-CS"/>
              </w:rPr>
            </w:pPr>
            <w:r w:rsidRPr="00DE4ABE">
              <w:rPr>
                <w:rFonts w:ascii="Times New Roman" w:hAnsi="Times New Roman" w:cs="Times New Roman"/>
                <w:color w:val="FF0000"/>
                <w:sz w:val="22"/>
                <w:szCs w:val="22"/>
              </w:rPr>
              <w:t xml:space="preserve">Associate  </w:t>
            </w:r>
            <w:r w:rsidR="0039059F" w:rsidRPr="00DE4ABE">
              <w:rPr>
                <w:rFonts w:ascii="Times New Roman" w:hAnsi="Times New Roman" w:cs="Times New Roman"/>
                <w:color w:val="FF0000"/>
                <w:sz w:val="22"/>
                <w:szCs w:val="22"/>
              </w:rPr>
              <w:t>Professor</w:t>
            </w:r>
          </w:p>
        </w:tc>
      </w:tr>
      <w:tr w:rsidR="00DE4ABE" w:rsidRPr="005535C8" w:rsidTr="00DE4ABE">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proofErr w:type="spellStart"/>
            <w:r w:rsidRPr="00DE4ABE">
              <w:t>Dejan</w:t>
            </w:r>
            <w:proofErr w:type="spellEnd"/>
            <w:r w:rsidRPr="00DE4ABE">
              <w:t xml:space="preserve"> </w:t>
            </w:r>
            <w:proofErr w:type="spellStart"/>
            <w:r w:rsidRPr="00DE4ABE">
              <w:t>Vulović</w:t>
            </w:r>
            <w:proofErr w:type="spellEnd"/>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r w:rsidRPr="00DE4ABE">
              <w:t xml:space="preserve">dejanavu@eunet.rs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rPr>
              <w:t>Full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rPr>
                <w:lang w:val="sr-Cyrl-CS"/>
              </w:rPr>
            </w:pPr>
            <w:proofErr w:type="spellStart"/>
            <w:r w:rsidRPr="00DE4ABE">
              <w:t>Aleksandar</w:t>
            </w:r>
            <w:proofErr w:type="spellEnd"/>
            <w:r w:rsidRPr="00DE4ABE">
              <w:t xml:space="preserve"> </w:t>
            </w:r>
            <w:proofErr w:type="spellStart"/>
            <w:r w:rsidRPr="00DE4ABE">
              <w:t>Matić</w:t>
            </w:r>
            <w:proofErr w:type="spellEnd"/>
          </w:p>
        </w:tc>
        <w:tc>
          <w:tcPr>
            <w:tcW w:w="182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pStyle w:val="Default"/>
              <w:rPr>
                <w:rFonts w:ascii="Times New Roman" w:hAnsi="Times New Roman" w:cs="Times New Roman"/>
                <w:bCs/>
                <w:color w:val="auto"/>
                <w:sz w:val="22"/>
                <w:szCs w:val="22"/>
              </w:rPr>
            </w:pPr>
            <w:r w:rsidRPr="00DE4ABE">
              <w:rPr>
                <w:rFonts w:ascii="Times New Roman" w:hAnsi="Times New Roman" w:cs="Times New Roman"/>
                <w:sz w:val="22"/>
                <w:szCs w:val="22"/>
              </w:rPr>
              <w:t xml:space="preserve">maticaleksandar@gmail.com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pStyle w:val="Default"/>
              <w:rPr>
                <w:rFonts w:ascii="Times New Roman" w:hAnsi="Times New Roman" w:cs="Times New Roman"/>
                <w:color w:val="auto"/>
                <w:sz w:val="22"/>
                <w:szCs w:val="22"/>
              </w:rPr>
            </w:pPr>
            <w:r w:rsidRPr="00DE4ABE">
              <w:rPr>
                <w:rFonts w:ascii="Times New Roman" w:hAnsi="Times New Roman" w:cs="Times New Roman"/>
                <w:color w:val="auto"/>
                <w:sz w:val="22"/>
                <w:szCs w:val="22"/>
              </w:rPr>
              <w:t>Associate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rPr>
                <w:lang w:val="sr-Cyrl-CS"/>
              </w:rPr>
            </w:pPr>
            <w:r w:rsidRPr="00DE4ABE">
              <w:rPr>
                <w:lang/>
              </w:rPr>
              <w:t>Aleksandar Cvetković</w:t>
            </w:r>
          </w:p>
        </w:tc>
        <w:tc>
          <w:tcPr>
            <w:tcW w:w="182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r w:rsidRPr="00DE4ABE">
              <w:t xml:space="preserve">alex777yu@yahoo.com </w:t>
            </w:r>
          </w:p>
        </w:tc>
        <w:tc>
          <w:tcPr>
            <w:tcW w:w="1064"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rPr>
              <w:t>Associate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rPr>
                <w:lang w:val="sr-Cyrl-CS"/>
              </w:rPr>
            </w:pPr>
            <w:proofErr w:type="spellStart"/>
            <w:r w:rsidRPr="00DE4ABE">
              <w:t>Nenad</w:t>
            </w:r>
            <w:proofErr w:type="spellEnd"/>
            <w:r w:rsidRPr="00DE4ABE">
              <w:t xml:space="preserve"> </w:t>
            </w:r>
            <w:proofErr w:type="spellStart"/>
            <w:r w:rsidRPr="00DE4ABE">
              <w:t>Zornić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pStyle w:val="Default"/>
              <w:rPr>
                <w:rFonts w:ascii="Times New Roman" w:hAnsi="Times New Roman" w:cs="Times New Roman"/>
                <w:bCs/>
                <w:color w:val="auto"/>
                <w:sz w:val="22"/>
                <w:szCs w:val="22"/>
              </w:rPr>
            </w:pPr>
            <w:r w:rsidRPr="00DE4ABE">
              <w:rPr>
                <w:rFonts w:ascii="Times New Roman" w:hAnsi="Times New Roman" w:cs="Times New Roman"/>
                <w:sz w:val="22"/>
                <w:szCs w:val="22"/>
              </w:rPr>
              <w:t xml:space="preserve">nenadzornic@gmail.com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rPr>
              <w:t xml:space="preserve">Associate </w:t>
            </w:r>
            <w:r w:rsidRPr="00DE4ABE">
              <w:rPr>
                <w:rFonts w:ascii="Times New Roman" w:hAnsi="Times New Roman" w:cs="Times New Roman"/>
                <w:color w:val="FF0000"/>
                <w:sz w:val="22"/>
                <w:szCs w:val="22"/>
              </w:rPr>
              <w:t xml:space="preserve"> </w:t>
            </w:r>
            <w:r w:rsidRPr="00DE4ABE">
              <w:rPr>
                <w:rFonts w:ascii="Times New Roman" w:hAnsi="Times New Roman" w:cs="Times New Roman"/>
                <w:color w:val="auto"/>
                <w:sz w:val="22"/>
                <w:szCs w:val="22"/>
              </w:rPr>
              <w:t>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color w:val="FF0000"/>
                <w:lang w:val="ru-RU"/>
              </w:rPr>
            </w:pPr>
            <w:r w:rsidRPr="00DE4ABE">
              <w:t xml:space="preserve">Marko </w:t>
            </w:r>
            <w:proofErr w:type="spellStart"/>
            <w:r w:rsidRPr="00DE4ABE">
              <w:t>Spasić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color w:val="FF0000"/>
                <w:lang w:val="sr-Cyrl-CS"/>
              </w:rPr>
            </w:pPr>
            <w:r w:rsidRPr="00DE4ABE">
              <w:t xml:space="preserve">drmspasic@gmail.com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FF0000"/>
                <w:sz w:val="22"/>
                <w:szCs w:val="22"/>
                <w:lang w:val="sr-Cyrl-CS"/>
              </w:rPr>
            </w:pPr>
            <w:r w:rsidRPr="00DE4ABE">
              <w:rPr>
                <w:rFonts w:ascii="Times New Roman" w:hAnsi="Times New Roman" w:cs="Times New Roman"/>
                <w:color w:val="auto"/>
                <w:sz w:val="22"/>
                <w:szCs w:val="22"/>
              </w:rPr>
              <w:t>Associate</w:t>
            </w:r>
            <w:r w:rsidRPr="00DE4ABE">
              <w:rPr>
                <w:rFonts w:ascii="Times New Roman" w:hAnsi="Times New Roman" w:cs="Times New Roman"/>
                <w:color w:val="FF0000"/>
                <w:sz w:val="22"/>
                <w:szCs w:val="22"/>
              </w:rPr>
              <w:t xml:space="preserve">  </w:t>
            </w:r>
            <w:r w:rsidRPr="00DE4ABE">
              <w:rPr>
                <w:rFonts w:ascii="Times New Roman" w:hAnsi="Times New Roman" w:cs="Times New Roman"/>
                <w:color w:val="auto"/>
                <w:sz w:val="22"/>
                <w:szCs w:val="22"/>
              </w:rPr>
              <w:t>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proofErr w:type="spellStart"/>
            <w:r w:rsidRPr="00DE4ABE">
              <w:t>Miloš</w:t>
            </w:r>
            <w:proofErr w:type="spellEnd"/>
            <w:r w:rsidRPr="00DE4ABE">
              <w:t xml:space="preserve"> </w:t>
            </w:r>
            <w:proofErr w:type="spellStart"/>
            <w:r w:rsidRPr="00DE4ABE">
              <w:t>Arsenijević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r w:rsidRPr="00DE4ABE">
              <w:t xml:space="preserve">enraged6@yahoo.com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FF0000"/>
                <w:sz w:val="22"/>
                <w:szCs w:val="22"/>
                <w:lang w:val="sr-Cyrl-CS"/>
              </w:rPr>
            </w:pPr>
            <w:r w:rsidRPr="00DE4ABE">
              <w:rPr>
                <w:rFonts w:ascii="Times New Roman" w:hAnsi="Times New Roman" w:cs="Times New Roman"/>
                <w:color w:val="FF0000"/>
                <w:sz w:val="22"/>
                <w:szCs w:val="22"/>
              </w:rPr>
              <w:t>Associate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rPr>
                <w:lang w:val="sr-Cyrl-CS"/>
              </w:rPr>
            </w:pPr>
            <w:proofErr w:type="spellStart"/>
            <w:r w:rsidRPr="00DE4ABE">
              <w:t>Vojin</w:t>
            </w:r>
            <w:proofErr w:type="spellEnd"/>
            <w:r w:rsidRPr="00DE4ABE">
              <w:t xml:space="preserve"> </w:t>
            </w:r>
            <w:proofErr w:type="spellStart"/>
            <w:r w:rsidRPr="00DE4ABE">
              <w:t>Kovačević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rPr>
                <w:lang w:val="sr-Cyrl-CS"/>
              </w:rPr>
            </w:pPr>
            <w:r w:rsidRPr="00DE4ABE">
              <w:t xml:space="preserve">vojinkg@gmail.com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FF0000"/>
                <w:sz w:val="22"/>
                <w:szCs w:val="22"/>
              </w:rPr>
              <w:t xml:space="preserve">Associate  Professor </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rPr>
                <w:lang w:val="ru-RU"/>
              </w:rPr>
            </w:pPr>
            <w:proofErr w:type="spellStart"/>
            <w:r w:rsidRPr="00DE4ABE">
              <w:t>Želјko</w:t>
            </w:r>
            <w:proofErr w:type="spellEnd"/>
            <w:r w:rsidRPr="00DE4ABE">
              <w:t xml:space="preserve"> </w:t>
            </w:r>
            <w:proofErr w:type="spellStart"/>
            <w:r w:rsidRPr="00DE4ABE">
              <w:t>Stepanović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pStyle w:val="Default"/>
              <w:rPr>
                <w:rFonts w:ascii="Times New Roman" w:hAnsi="Times New Roman" w:cs="Times New Roman"/>
                <w:bCs/>
                <w:color w:val="auto"/>
                <w:sz w:val="22"/>
                <w:szCs w:val="22"/>
                <w:lang w:val="ru-RU"/>
              </w:rPr>
            </w:pPr>
            <w:r w:rsidRPr="00DE4ABE">
              <w:rPr>
                <w:rFonts w:ascii="Times New Roman" w:hAnsi="Times New Roman" w:cs="Times New Roman"/>
                <w:sz w:val="22"/>
                <w:szCs w:val="22"/>
              </w:rPr>
              <w:t xml:space="preserve">stepakg@gmail.com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rPr>
              <w:t>Assistant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rPr>
                <w:lang w:val="ru-RU"/>
              </w:rPr>
            </w:pPr>
            <w:r w:rsidRPr="00DE4ABE">
              <w:t xml:space="preserve">Ivan </w:t>
            </w:r>
            <w:proofErr w:type="spellStart"/>
            <w:r w:rsidRPr="00DE4ABE">
              <w:t>Radosavljević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r w:rsidRPr="00DE4ABE">
              <w:t xml:space="preserve">ivanradoskapi@gmail.com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hideMark/>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FF0000"/>
                <w:sz w:val="22"/>
                <w:szCs w:val="22"/>
              </w:rPr>
              <w:t>Associate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ru-RU"/>
              </w:rPr>
            </w:pPr>
            <w:proofErr w:type="spellStart"/>
            <w:r w:rsidRPr="00DE4ABE">
              <w:t>Bojan</w:t>
            </w:r>
            <w:proofErr w:type="spellEnd"/>
            <w:r w:rsidRPr="00DE4ABE">
              <w:t xml:space="preserve"> </w:t>
            </w:r>
            <w:proofErr w:type="spellStart"/>
            <w:r w:rsidRPr="00DE4ABE">
              <w:t>Stojanović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r w:rsidRPr="00DE4ABE">
              <w:t xml:space="preserve">bojan.stojanovic01@gmail.com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FF0000"/>
                <w:sz w:val="22"/>
                <w:szCs w:val="22"/>
                <w:lang w:val="sr-Cyrl-CS"/>
              </w:rPr>
            </w:pPr>
            <w:r w:rsidRPr="00DE4ABE">
              <w:rPr>
                <w:rFonts w:ascii="Times New Roman" w:hAnsi="Times New Roman" w:cs="Times New Roman"/>
                <w:color w:val="FF0000"/>
                <w:sz w:val="22"/>
                <w:szCs w:val="22"/>
              </w:rPr>
              <w:t>Associate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r w:rsidRPr="00DE4ABE">
              <w:t xml:space="preserve">Marko </w:t>
            </w:r>
            <w:proofErr w:type="spellStart"/>
            <w:r w:rsidRPr="00DE4ABE">
              <w:t>Petrović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bCs/>
                <w:color w:val="auto"/>
                <w:sz w:val="22"/>
                <w:szCs w:val="22"/>
              </w:rPr>
            </w:pPr>
            <w:r w:rsidRPr="00DE4ABE">
              <w:rPr>
                <w:rFonts w:ascii="Times New Roman" w:hAnsi="Times New Roman" w:cs="Times New Roman"/>
                <w:color w:val="auto"/>
                <w:sz w:val="22"/>
                <w:szCs w:val="22"/>
              </w:rPr>
              <w:t xml:space="preserve">markopetrovickg@yahoo.com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FF0000"/>
                <w:sz w:val="22"/>
                <w:szCs w:val="22"/>
                <w:lang w:val="sr-Cyrl-CS"/>
              </w:rPr>
            </w:pPr>
            <w:r w:rsidRPr="00DE4ABE">
              <w:rPr>
                <w:rFonts w:ascii="Times New Roman" w:hAnsi="Times New Roman" w:cs="Times New Roman"/>
                <w:color w:val="auto"/>
                <w:sz w:val="22"/>
                <w:szCs w:val="22"/>
              </w:rPr>
              <w:t>Assistant  Professor</w:t>
            </w:r>
          </w:p>
        </w:tc>
      </w:tr>
      <w:tr w:rsidR="00DE4ABE" w:rsidRPr="009B1A1A"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auto"/>
                <w:sz w:val="22"/>
                <w:szCs w:val="22"/>
              </w:rPr>
            </w:pPr>
            <w:r w:rsidRPr="00DE4ABE">
              <w:rPr>
                <w:rFonts w:ascii="Times New Roman" w:hAnsi="Times New Roman" w:cs="Times New Roman"/>
                <w:sz w:val="22"/>
                <w:szCs w:val="22"/>
              </w:rPr>
              <w:t xml:space="preserve">Nikola </w:t>
            </w:r>
            <w:proofErr w:type="spellStart"/>
            <w:r w:rsidRPr="00DE4ABE">
              <w:rPr>
                <w:rFonts w:ascii="Times New Roman" w:hAnsi="Times New Roman" w:cs="Times New Roman"/>
                <w:sz w:val="22"/>
                <w:szCs w:val="22"/>
              </w:rPr>
              <w:t>Prodanović</w:t>
            </w:r>
            <w:proofErr w:type="spellEnd"/>
            <w:r w:rsidRPr="00DE4ABE">
              <w:rPr>
                <w:rFonts w:ascii="Times New Roman" w:hAnsi="Times New Roman" w:cs="Times New Roman"/>
                <w:sz w:val="22"/>
                <w:szCs w:val="22"/>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bCs/>
                <w:color w:val="auto"/>
                <w:sz w:val="22"/>
                <w:szCs w:val="22"/>
                <w:lang w:val="sr-Cyrl-CS"/>
              </w:rPr>
            </w:pPr>
            <w:r w:rsidRPr="00DE4ABE">
              <w:rPr>
                <w:rFonts w:ascii="Times New Roman" w:hAnsi="Times New Roman" w:cs="Times New Roman"/>
                <w:color w:val="auto"/>
                <w:sz w:val="22"/>
                <w:szCs w:val="22"/>
              </w:rPr>
              <w:t xml:space="preserve">nikolaprodanovickg@gmail.com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rPr>
              <w:t>Assistant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proofErr w:type="spellStart"/>
            <w:r w:rsidRPr="00DE4ABE">
              <w:t>Mladen</w:t>
            </w:r>
            <w:proofErr w:type="spellEnd"/>
            <w:r w:rsidRPr="00DE4ABE">
              <w:t xml:space="preserve"> </w:t>
            </w:r>
            <w:proofErr w:type="spellStart"/>
            <w:r w:rsidRPr="00DE4ABE">
              <w:t>Pavlović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bCs/>
                <w:color w:val="auto"/>
                <w:sz w:val="22"/>
                <w:szCs w:val="22"/>
              </w:rPr>
            </w:pPr>
            <w:r w:rsidRPr="00DE4ABE">
              <w:rPr>
                <w:rFonts w:ascii="Times New Roman" w:hAnsi="Times New Roman" w:cs="Times New Roman"/>
                <w:sz w:val="22"/>
                <w:szCs w:val="22"/>
              </w:rPr>
              <w:t xml:space="preserve">drmpavlovic@gmx.com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FF0000"/>
                <w:sz w:val="22"/>
                <w:szCs w:val="22"/>
                <w:lang w:val="sr-Cyrl-CS"/>
              </w:rPr>
            </w:pPr>
            <w:r w:rsidRPr="00DE4ABE">
              <w:rPr>
                <w:rFonts w:ascii="Times New Roman" w:hAnsi="Times New Roman" w:cs="Times New Roman"/>
                <w:color w:val="auto"/>
                <w:sz w:val="22"/>
                <w:szCs w:val="22"/>
              </w:rPr>
              <w:t>Assistant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rPr>
            </w:pPr>
            <w:r w:rsidRPr="00DE4ABE">
              <w:rPr>
                <w:lang/>
              </w:rPr>
              <w:t>Nenad Marković</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r w:rsidRPr="00DE4ABE">
              <w:rPr>
                <w:lang w:val="sr-Cyrl-CS"/>
              </w:rPr>
              <w:t>dr.nenadmarkovic@yahoo.com</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FF0000"/>
                <w:sz w:val="22"/>
                <w:szCs w:val="22"/>
                <w:lang/>
              </w:rPr>
            </w:pPr>
            <w:r w:rsidRPr="00DE4ABE">
              <w:rPr>
                <w:rFonts w:ascii="Times New Roman" w:hAnsi="Times New Roman" w:cs="Times New Roman"/>
                <w:color w:val="auto"/>
                <w:sz w:val="22"/>
                <w:szCs w:val="22"/>
              </w:rPr>
              <w:t>Assistant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rPr>
            </w:pPr>
            <w:proofErr w:type="spellStart"/>
            <w:r w:rsidRPr="00DE4ABE">
              <w:t>Danijela</w:t>
            </w:r>
            <w:proofErr w:type="spellEnd"/>
            <w:r w:rsidRPr="00DE4ABE">
              <w:t xml:space="preserve"> </w:t>
            </w:r>
            <w:proofErr w:type="spellStart"/>
            <w:r w:rsidRPr="00DE4ABE">
              <w:t>Jovanović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r w:rsidRPr="00DE4ABE">
              <w:t xml:space="preserve">danijeladrjovanovic@gmail.com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FF0000"/>
                <w:sz w:val="22"/>
                <w:szCs w:val="22"/>
                <w:lang/>
              </w:rPr>
            </w:pPr>
            <w:r w:rsidRPr="00DE4ABE">
              <w:rPr>
                <w:rFonts w:ascii="Times New Roman" w:hAnsi="Times New Roman" w:cs="Times New Roman"/>
                <w:color w:val="auto"/>
                <w:sz w:val="22"/>
                <w:szCs w:val="22"/>
              </w:rPr>
              <w:t>Assistant  Professor</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proofErr w:type="spellStart"/>
            <w:r w:rsidRPr="00DE4ABE">
              <w:t>Miloš</w:t>
            </w:r>
            <w:proofErr w:type="spellEnd"/>
            <w:r w:rsidRPr="00DE4ABE">
              <w:t xml:space="preserve"> </w:t>
            </w:r>
            <w:proofErr w:type="spellStart"/>
            <w:r w:rsidRPr="00DE4ABE">
              <w:t>Stanković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proofErr w:type="spellStart"/>
            <w:r w:rsidRPr="00DE4ABE">
              <w:t>milos</w:t>
            </w:r>
            <w:proofErr w:type="spellEnd"/>
            <w:r w:rsidRPr="00DE4ABE">
              <w:rPr>
                <w:lang w:val="sr-Cyrl-CS"/>
              </w:rPr>
              <w:t>_</w:t>
            </w:r>
            <w:proofErr w:type="spellStart"/>
            <w:r w:rsidRPr="00DE4ABE">
              <w:t>st</w:t>
            </w:r>
            <w:proofErr w:type="spellEnd"/>
            <w:r w:rsidRPr="00DE4ABE">
              <w:rPr>
                <w:lang w:val="sr-Cyrl-CS"/>
              </w:rPr>
              <w:t>_</w:t>
            </w:r>
            <w:r w:rsidRPr="00DE4ABE">
              <w:t>kg</w:t>
            </w:r>
            <w:r w:rsidRPr="00DE4ABE">
              <w:rPr>
                <w:lang w:val="sr-Cyrl-CS"/>
              </w:rPr>
              <w:t>@</w:t>
            </w:r>
            <w:r w:rsidRPr="00DE4ABE">
              <w:t>yahoo</w:t>
            </w:r>
            <w:r w:rsidRPr="00DE4ABE">
              <w:rPr>
                <w:lang w:val="sr-Cyrl-CS"/>
              </w:rPr>
              <w:t>.</w:t>
            </w:r>
            <w:r w:rsidRPr="00DE4ABE">
              <w:t>com</w:t>
            </w:r>
            <w:r w:rsidRPr="00DE4ABE">
              <w:rPr>
                <w:lang w:val="sr-Cyrl-CS"/>
              </w:rPr>
              <w:t xml:space="preserve">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rPr>
              <w:t>Teaching Assistant</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lang w:val="sr-Cyrl-CS"/>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proofErr w:type="spellStart"/>
            <w:r w:rsidRPr="00DE4ABE">
              <w:t>Damnjan</w:t>
            </w:r>
            <w:proofErr w:type="spellEnd"/>
            <w:r w:rsidRPr="00DE4ABE">
              <w:t xml:space="preserve"> </w:t>
            </w:r>
            <w:proofErr w:type="spellStart"/>
            <w:r w:rsidRPr="00DE4ABE">
              <w:t>Pantić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bCs/>
                <w:noProof/>
                <w:color w:val="auto"/>
                <w:sz w:val="22"/>
                <w:szCs w:val="22"/>
                <w:lang w:val="fr-FR"/>
              </w:rPr>
            </w:pPr>
            <w:r w:rsidRPr="00DE4ABE">
              <w:rPr>
                <w:rFonts w:ascii="Times New Roman" w:hAnsi="Times New Roman" w:cs="Times New Roman"/>
                <w:color w:val="auto"/>
                <w:sz w:val="22"/>
                <w:szCs w:val="22"/>
              </w:rPr>
              <w:t xml:space="preserve">damnjanpantic@yahoo.com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rPr>
              <w:t>Teaching Assistant</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r w:rsidRPr="00DE4ABE">
              <w:t xml:space="preserve">Ana </w:t>
            </w:r>
            <w:proofErr w:type="spellStart"/>
            <w:r w:rsidRPr="00DE4ABE">
              <w:t>Luković</w:t>
            </w:r>
            <w:proofErr w:type="spellEnd"/>
            <w:r w:rsidRPr="00DE4ABE">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Style w:val="gi"/>
                <w:rFonts w:ascii="Times New Roman" w:hAnsi="Times New Roman" w:cs="Times New Roman"/>
                <w:color w:val="auto"/>
                <w:sz w:val="22"/>
                <w:szCs w:val="22"/>
              </w:rPr>
            </w:pPr>
            <w:r w:rsidRPr="00DE4ABE">
              <w:rPr>
                <w:rFonts w:ascii="Times New Roman" w:hAnsi="Times New Roman" w:cs="Times New Roman"/>
                <w:sz w:val="22"/>
                <w:szCs w:val="22"/>
              </w:rPr>
              <w:t xml:space="preserve">analukovic91@gmail.com </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auto"/>
                <w:sz w:val="22"/>
                <w:szCs w:val="22"/>
              </w:rPr>
              <w:t>Teaching Assistant</w:t>
            </w:r>
          </w:p>
        </w:tc>
      </w:tr>
      <w:tr w:rsidR="00DE4ABE" w:rsidRPr="005535C8" w:rsidTr="00D02899">
        <w:trPr>
          <w:trHeight w:val="423"/>
        </w:trPr>
        <w:tc>
          <w:tcPr>
            <w:tcW w:w="37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numPr>
                <w:ilvl w:val="0"/>
                <w:numId w:val="66"/>
              </w:numPr>
              <w:jc w:val="center"/>
              <w:rPr>
                <w:rFonts w:ascii="Times New Roman" w:hAnsi="Times New Roman" w:cs="Times New Roman"/>
                <w:color w:val="auto"/>
                <w:sz w:val="22"/>
                <w:szCs w:val="22"/>
              </w:rPr>
            </w:pPr>
          </w:p>
        </w:tc>
        <w:tc>
          <w:tcPr>
            <w:tcW w:w="174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ru-RU"/>
              </w:rPr>
            </w:pPr>
            <w:r w:rsidRPr="00DE4ABE">
              <w:rPr>
                <w:color w:val="FF0000"/>
              </w:rPr>
              <w:t xml:space="preserve">Stefan </w:t>
            </w:r>
            <w:proofErr w:type="spellStart"/>
            <w:r w:rsidRPr="00DE4ABE">
              <w:rPr>
                <w:color w:val="FF0000"/>
              </w:rPr>
              <w:t>Jakovljević</w:t>
            </w:r>
            <w:proofErr w:type="spellEnd"/>
            <w:r w:rsidRPr="00DE4ABE">
              <w:rPr>
                <w:color w:val="FF0000"/>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rPr>
                <w:lang w:val="sr-Cyrl-CS"/>
              </w:rPr>
            </w:pPr>
            <w:r w:rsidRPr="00DE4ABE">
              <w:rPr>
                <w:color w:val="FF0000"/>
              </w:rPr>
              <w:t>stefan_jakov87@yahoo.com</w:t>
            </w: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DE4ABE" w:rsidRPr="00DE4ABE" w:rsidRDefault="00DE4ABE" w:rsidP="00DE4ABE">
            <w:pPr>
              <w:pStyle w:val="Default"/>
              <w:rPr>
                <w:rFonts w:ascii="Times New Roman" w:hAnsi="Times New Roman" w:cs="Times New Roman"/>
                <w:color w:val="auto"/>
                <w:sz w:val="22"/>
                <w:szCs w:val="22"/>
                <w:lang w:val="sr-Cyrl-CS"/>
              </w:rPr>
            </w:pPr>
            <w:r w:rsidRPr="00DE4ABE">
              <w:rPr>
                <w:rFonts w:ascii="Times New Roman" w:hAnsi="Times New Roman" w:cs="Times New Roman"/>
                <w:color w:val="FF0000"/>
                <w:sz w:val="22"/>
                <w:szCs w:val="22"/>
              </w:rPr>
              <w:t>Teaching Assistant</w:t>
            </w:r>
          </w:p>
        </w:tc>
      </w:tr>
    </w:tbl>
    <w:p w:rsidR="0039434B" w:rsidRPr="005535C8" w:rsidRDefault="0039434B" w:rsidP="0039434B"/>
    <w:p w:rsidR="00906FAE" w:rsidRPr="001F1257" w:rsidRDefault="00906FAE">
      <w:pPr>
        <w:sectPr w:rsidR="00906FAE" w:rsidRPr="001F1257">
          <w:pgSz w:w="11910" w:h="16850"/>
          <w:pgMar w:top="500" w:right="100" w:bottom="280" w:left="340" w:header="720" w:footer="720" w:gutter="0"/>
          <w:cols w:space="720"/>
        </w:sectPr>
      </w:pPr>
    </w:p>
    <w:p w:rsidR="00906FAE" w:rsidRPr="001F1257" w:rsidRDefault="00494B0C">
      <w:pPr>
        <w:spacing w:before="69"/>
        <w:ind w:left="1078"/>
        <w:rPr>
          <w:b/>
          <w:sz w:val="32"/>
        </w:rPr>
      </w:pPr>
      <w:r w:rsidRPr="00494B0C">
        <w:rPr>
          <w:b/>
          <w:caps/>
          <w:sz w:val="32"/>
        </w:rPr>
        <w:lastRenderedPageBreak/>
        <w:t>Course Structure</w:t>
      </w:r>
      <w:r w:rsidR="0028757D" w:rsidRPr="001F1257">
        <w:rPr>
          <w:b/>
          <w:sz w:val="32"/>
        </w:rPr>
        <w:t>:</w:t>
      </w:r>
    </w:p>
    <w:p w:rsidR="00906FAE" w:rsidRPr="001F1257" w:rsidRDefault="00906FAE">
      <w:pPr>
        <w:pStyle w:val="BodyText"/>
        <w:rPr>
          <w:b/>
          <w:sz w:val="20"/>
        </w:rPr>
      </w:pPr>
    </w:p>
    <w:p w:rsidR="00906FAE" w:rsidRPr="001F1257" w:rsidRDefault="00906FAE">
      <w:pPr>
        <w:pStyle w:val="BodyText"/>
        <w:spacing w:before="1" w:after="1"/>
        <w:rPr>
          <w:b/>
          <w:sz w:val="12"/>
        </w:rPr>
      </w:pPr>
    </w:p>
    <w:tbl>
      <w:tblPr>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6"/>
        <w:gridCol w:w="2084"/>
        <w:gridCol w:w="975"/>
        <w:gridCol w:w="1345"/>
        <w:gridCol w:w="1059"/>
        <w:gridCol w:w="3722"/>
      </w:tblGrid>
      <w:tr w:rsidR="001F1257" w:rsidRPr="001F1257" w:rsidTr="0039059F">
        <w:trPr>
          <w:trHeight w:val="1012"/>
        </w:trPr>
        <w:tc>
          <w:tcPr>
            <w:tcW w:w="1156" w:type="dxa"/>
          </w:tcPr>
          <w:p w:rsidR="00906FAE" w:rsidRPr="001F1257" w:rsidRDefault="00906FAE" w:rsidP="0097239B">
            <w:pPr>
              <w:pStyle w:val="TableParagraph"/>
              <w:spacing w:before="9"/>
              <w:jc w:val="center"/>
              <w:rPr>
                <w:b/>
                <w:sz w:val="32"/>
              </w:rPr>
            </w:pPr>
          </w:p>
          <w:p w:rsidR="00906FAE" w:rsidRPr="001F1257" w:rsidRDefault="00AA4EC7" w:rsidP="0097239B">
            <w:pPr>
              <w:pStyle w:val="TableParagraph"/>
              <w:ind w:left="126" w:right="118"/>
              <w:jc w:val="center"/>
              <w:rPr>
                <w:b/>
              </w:rPr>
            </w:pPr>
            <w:r w:rsidRPr="00AA4EC7">
              <w:rPr>
                <w:b/>
              </w:rPr>
              <w:t>Module</w:t>
            </w:r>
          </w:p>
        </w:tc>
        <w:tc>
          <w:tcPr>
            <w:tcW w:w="2084" w:type="dxa"/>
          </w:tcPr>
          <w:p w:rsidR="00906FAE" w:rsidRPr="001F1257" w:rsidRDefault="00906FAE" w:rsidP="0097239B">
            <w:pPr>
              <w:pStyle w:val="TableParagraph"/>
              <w:spacing w:before="9"/>
              <w:jc w:val="center"/>
              <w:rPr>
                <w:b/>
                <w:sz w:val="32"/>
              </w:rPr>
            </w:pPr>
          </w:p>
          <w:p w:rsidR="00906FAE" w:rsidRPr="001F1257" w:rsidRDefault="00473579" w:rsidP="0097239B">
            <w:pPr>
              <w:pStyle w:val="TableParagraph"/>
              <w:ind w:left="347"/>
              <w:jc w:val="center"/>
              <w:rPr>
                <w:b/>
              </w:rPr>
            </w:pPr>
            <w:r w:rsidRPr="00473579">
              <w:rPr>
                <w:b/>
              </w:rPr>
              <w:t>Module Name</w:t>
            </w:r>
          </w:p>
        </w:tc>
        <w:tc>
          <w:tcPr>
            <w:tcW w:w="975" w:type="dxa"/>
          </w:tcPr>
          <w:p w:rsidR="00906FAE" w:rsidRPr="001F1257" w:rsidRDefault="00906FAE" w:rsidP="0097239B">
            <w:pPr>
              <w:pStyle w:val="TableParagraph"/>
              <w:spacing w:before="9"/>
              <w:jc w:val="center"/>
              <w:rPr>
                <w:b/>
                <w:sz w:val="32"/>
              </w:rPr>
            </w:pPr>
          </w:p>
          <w:p w:rsidR="00906FAE" w:rsidRPr="001F1257" w:rsidRDefault="0097239B" w:rsidP="0097239B">
            <w:pPr>
              <w:pStyle w:val="TableParagraph"/>
              <w:ind w:left="84" w:right="80"/>
              <w:jc w:val="center"/>
              <w:rPr>
                <w:b/>
              </w:rPr>
            </w:pPr>
            <w:r w:rsidRPr="0097239B">
              <w:rPr>
                <w:b/>
              </w:rPr>
              <w:t>Week</w:t>
            </w:r>
            <w:r>
              <w:rPr>
                <w:b/>
              </w:rPr>
              <w:t>s</w:t>
            </w:r>
          </w:p>
        </w:tc>
        <w:tc>
          <w:tcPr>
            <w:tcW w:w="1345" w:type="dxa"/>
          </w:tcPr>
          <w:p w:rsidR="00906FAE" w:rsidRPr="001F1257" w:rsidRDefault="00906FAE" w:rsidP="0097239B">
            <w:pPr>
              <w:pStyle w:val="TableParagraph"/>
              <w:spacing w:before="8"/>
              <w:jc w:val="center"/>
              <w:rPr>
                <w:b/>
                <w:sz w:val="21"/>
              </w:rPr>
            </w:pPr>
          </w:p>
          <w:p w:rsidR="00906FAE" w:rsidRPr="001F1257" w:rsidRDefault="0097239B" w:rsidP="0097239B">
            <w:pPr>
              <w:pStyle w:val="TableParagraph"/>
              <w:spacing w:before="1"/>
              <w:ind w:left="248" w:right="82" w:hanging="142"/>
              <w:jc w:val="center"/>
              <w:rPr>
                <w:b/>
              </w:rPr>
            </w:pPr>
            <w:r w:rsidRPr="0097239B">
              <w:rPr>
                <w:b/>
              </w:rPr>
              <w:t>Lectures per Week</w:t>
            </w:r>
          </w:p>
        </w:tc>
        <w:tc>
          <w:tcPr>
            <w:tcW w:w="1059" w:type="dxa"/>
          </w:tcPr>
          <w:p w:rsidR="00906FAE" w:rsidRPr="001F1257" w:rsidRDefault="0097239B" w:rsidP="0097239B">
            <w:pPr>
              <w:pStyle w:val="TableParagraph"/>
              <w:spacing w:line="235" w:lineRule="exact"/>
              <w:ind w:left="105"/>
              <w:jc w:val="center"/>
              <w:rPr>
                <w:b/>
                <w:lang w:val="ru-RU"/>
              </w:rPr>
            </w:pPr>
            <w:r w:rsidRPr="0097239B">
              <w:rPr>
                <w:b/>
                <w:lang w:val="ru-RU"/>
              </w:rPr>
              <w:t>Small Group Work per Week</w:t>
            </w:r>
          </w:p>
        </w:tc>
        <w:tc>
          <w:tcPr>
            <w:tcW w:w="3722" w:type="dxa"/>
          </w:tcPr>
          <w:p w:rsidR="00906FAE" w:rsidRPr="001F1257" w:rsidRDefault="00906FAE" w:rsidP="0097239B">
            <w:pPr>
              <w:pStyle w:val="TableParagraph"/>
              <w:spacing w:before="9"/>
              <w:jc w:val="center"/>
              <w:rPr>
                <w:b/>
                <w:sz w:val="32"/>
                <w:lang w:val="ru-RU"/>
              </w:rPr>
            </w:pPr>
          </w:p>
          <w:p w:rsidR="00906FAE" w:rsidRPr="001F1257" w:rsidRDefault="0097239B" w:rsidP="0097239B">
            <w:pPr>
              <w:pStyle w:val="TableParagraph"/>
              <w:ind w:left="239"/>
              <w:jc w:val="center"/>
              <w:rPr>
                <w:b/>
              </w:rPr>
            </w:pPr>
            <w:r w:rsidRPr="0097239B">
              <w:rPr>
                <w:b/>
              </w:rPr>
              <w:t>Module Coordinator</w:t>
            </w:r>
          </w:p>
        </w:tc>
      </w:tr>
      <w:tr w:rsidR="001F1257" w:rsidRPr="001F1257" w:rsidTr="0039059F">
        <w:trPr>
          <w:trHeight w:val="1010"/>
        </w:trPr>
        <w:tc>
          <w:tcPr>
            <w:tcW w:w="1156" w:type="dxa"/>
          </w:tcPr>
          <w:p w:rsidR="00906FAE" w:rsidRPr="003C2848" w:rsidRDefault="00906FAE">
            <w:pPr>
              <w:pStyle w:val="TableParagraph"/>
              <w:spacing w:before="4"/>
            </w:pPr>
          </w:p>
          <w:p w:rsidR="00906FAE" w:rsidRPr="003C2848" w:rsidRDefault="0028757D">
            <w:pPr>
              <w:pStyle w:val="TableParagraph"/>
              <w:spacing w:before="1"/>
              <w:ind w:left="6"/>
              <w:jc w:val="center"/>
            </w:pPr>
            <w:r w:rsidRPr="003C2848">
              <w:t>1</w:t>
            </w:r>
          </w:p>
        </w:tc>
        <w:tc>
          <w:tcPr>
            <w:tcW w:w="2084" w:type="dxa"/>
          </w:tcPr>
          <w:p w:rsidR="00906FAE" w:rsidRPr="0054319E" w:rsidRDefault="0097239B" w:rsidP="0039059F">
            <w:pPr>
              <w:pStyle w:val="TableParagraph"/>
              <w:spacing w:line="237" w:lineRule="exact"/>
              <w:ind w:left="107"/>
              <w:rPr>
                <w:color w:val="FF0000"/>
                <w:lang/>
              </w:rPr>
            </w:pPr>
            <w:r w:rsidRPr="0054319E">
              <w:rPr>
                <w:color w:val="FF0000"/>
                <w:lang w:val="ru-RU"/>
              </w:rPr>
              <w:t xml:space="preserve">General Surgery, Anesthesia, </w:t>
            </w:r>
            <w:r w:rsidR="0039059F" w:rsidRPr="0054319E">
              <w:rPr>
                <w:color w:val="FF0000"/>
                <w:lang w:val="ru-RU"/>
              </w:rPr>
              <w:t>Abdominal Surgery</w:t>
            </w:r>
            <w:r w:rsidR="0039059F" w:rsidRPr="0054319E">
              <w:rPr>
                <w:color w:val="FF0000"/>
                <w:lang/>
              </w:rPr>
              <w:t>,</w:t>
            </w:r>
            <w:r w:rsidR="0039059F" w:rsidRPr="0054319E">
              <w:rPr>
                <w:color w:val="FF0000"/>
                <w:lang w:val="ru-RU"/>
              </w:rPr>
              <w:t xml:space="preserve"> Cardiovascular Surgery</w:t>
            </w:r>
            <w:r w:rsidR="0039059F" w:rsidRPr="0054319E">
              <w:rPr>
                <w:color w:val="FF0000"/>
                <w:lang/>
              </w:rPr>
              <w:t>,</w:t>
            </w:r>
            <w:r w:rsidR="0039059F" w:rsidRPr="0054319E">
              <w:rPr>
                <w:color w:val="FF0000"/>
              </w:rPr>
              <w:t xml:space="preserve"> Neurosurgery and Thoracic Surgery</w:t>
            </w:r>
          </w:p>
        </w:tc>
        <w:tc>
          <w:tcPr>
            <w:tcW w:w="975" w:type="dxa"/>
          </w:tcPr>
          <w:p w:rsidR="00906FAE" w:rsidRPr="0054319E" w:rsidRDefault="00906FAE">
            <w:pPr>
              <w:pStyle w:val="TableParagraph"/>
              <w:spacing w:before="4"/>
              <w:rPr>
                <w:b/>
                <w:color w:val="FF0000"/>
                <w:sz w:val="32"/>
                <w:lang w:val="ru-RU"/>
              </w:rPr>
            </w:pPr>
          </w:p>
          <w:p w:rsidR="00906FAE" w:rsidRPr="0054319E" w:rsidRDefault="0039059F">
            <w:pPr>
              <w:pStyle w:val="TableParagraph"/>
              <w:spacing w:before="1"/>
              <w:ind w:left="2"/>
              <w:jc w:val="center"/>
              <w:rPr>
                <w:color w:val="FF0000"/>
              </w:rPr>
            </w:pPr>
            <w:r w:rsidRPr="0054319E">
              <w:rPr>
                <w:color w:val="FF0000"/>
              </w:rPr>
              <w:t>1</w:t>
            </w:r>
            <w:r w:rsidR="0028757D" w:rsidRPr="0054319E">
              <w:rPr>
                <w:color w:val="FF0000"/>
              </w:rPr>
              <w:t>5</w:t>
            </w:r>
          </w:p>
        </w:tc>
        <w:tc>
          <w:tcPr>
            <w:tcW w:w="1345" w:type="dxa"/>
          </w:tcPr>
          <w:p w:rsidR="00906FAE" w:rsidRPr="0054319E" w:rsidRDefault="00906FAE">
            <w:pPr>
              <w:pStyle w:val="TableParagraph"/>
              <w:spacing w:before="4"/>
              <w:rPr>
                <w:b/>
                <w:color w:val="FF0000"/>
                <w:sz w:val="32"/>
              </w:rPr>
            </w:pPr>
          </w:p>
          <w:p w:rsidR="00906FAE" w:rsidRPr="0054319E" w:rsidRDefault="0054319E">
            <w:pPr>
              <w:pStyle w:val="TableParagraph"/>
              <w:spacing w:before="1"/>
              <w:ind w:left="6"/>
              <w:jc w:val="center"/>
              <w:rPr>
                <w:color w:val="FF0000"/>
              </w:rPr>
            </w:pPr>
            <w:r w:rsidRPr="0054319E">
              <w:rPr>
                <w:color w:val="FF0000"/>
              </w:rPr>
              <w:t>6</w:t>
            </w:r>
          </w:p>
        </w:tc>
        <w:tc>
          <w:tcPr>
            <w:tcW w:w="1059" w:type="dxa"/>
          </w:tcPr>
          <w:p w:rsidR="00906FAE" w:rsidRPr="0054319E" w:rsidRDefault="00906FAE">
            <w:pPr>
              <w:pStyle w:val="TableParagraph"/>
              <w:spacing w:before="4"/>
              <w:rPr>
                <w:b/>
                <w:color w:val="FF0000"/>
                <w:sz w:val="32"/>
              </w:rPr>
            </w:pPr>
          </w:p>
          <w:p w:rsidR="00906FAE" w:rsidRPr="0054319E" w:rsidRDefault="002868A1">
            <w:pPr>
              <w:pStyle w:val="TableParagraph"/>
              <w:spacing w:before="1"/>
              <w:ind w:left="2"/>
              <w:jc w:val="center"/>
              <w:rPr>
                <w:color w:val="FF0000"/>
              </w:rPr>
            </w:pPr>
            <w:r w:rsidRPr="0054319E">
              <w:rPr>
                <w:color w:val="FF0000"/>
              </w:rPr>
              <w:t>6</w:t>
            </w:r>
          </w:p>
        </w:tc>
        <w:tc>
          <w:tcPr>
            <w:tcW w:w="3722" w:type="dxa"/>
          </w:tcPr>
          <w:p w:rsidR="00906FAE" w:rsidRPr="0054319E" w:rsidRDefault="00906FAE">
            <w:pPr>
              <w:pStyle w:val="TableParagraph"/>
              <w:spacing w:before="4"/>
              <w:rPr>
                <w:b/>
                <w:color w:val="FF0000"/>
                <w:sz w:val="32"/>
              </w:rPr>
            </w:pPr>
          </w:p>
          <w:p w:rsidR="00906FAE" w:rsidRPr="0054319E" w:rsidRDefault="002D2CB3">
            <w:pPr>
              <w:pStyle w:val="TableParagraph"/>
              <w:spacing w:before="1"/>
              <w:ind w:left="105"/>
              <w:rPr>
                <w:color w:val="FF0000"/>
              </w:rPr>
            </w:pPr>
            <w:r>
              <w:rPr>
                <w:color w:val="FF0000"/>
              </w:rPr>
              <w:t>Associate</w:t>
            </w:r>
            <w:r w:rsidR="0039059F" w:rsidRPr="0054319E">
              <w:rPr>
                <w:color w:val="FF0000"/>
              </w:rPr>
              <w:t xml:space="preserve"> Prof. Dr. </w:t>
            </w:r>
            <w:proofErr w:type="spellStart"/>
            <w:r w:rsidR="0039059F" w:rsidRPr="0054319E">
              <w:rPr>
                <w:color w:val="FF0000"/>
              </w:rPr>
              <w:t>Bojan</w:t>
            </w:r>
            <w:proofErr w:type="spellEnd"/>
            <w:r w:rsidR="0039059F" w:rsidRPr="0054319E">
              <w:rPr>
                <w:color w:val="FF0000"/>
              </w:rPr>
              <w:t xml:space="preserve"> </w:t>
            </w:r>
            <w:proofErr w:type="spellStart"/>
            <w:r w:rsidR="0039059F" w:rsidRPr="0054319E">
              <w:rPr>
                <w:color w:val="FF0000"/>
              </w:rPr>
              <w:t>Milošević</w:t>
            </w:r>
            <w:proofErr w:type="spellEnd"/>
          </w:p>
        </w:tc>
      </w:tr>
      <w:tr w:rsidR="0039059F" w:rsidRPr="001F1257" w:rsidTr="0039059F">
        <w:trPr>
          <w:trHeight w:val="1013"/>
        </w:trPr>
        <w:tc>
          <w:tcPr>
            <w:tcW w:w="1156" w:type="dxa"/>
            <w:vAlign w:val="center"/>
          </w:tcPr>
          <w:p w:rsidR="0039059F" w:rsidRPr="003C2848" w:rsidRDefault="0054319E">
            <w:pPr>
              <w:pStyle w:val="TableParagraph"/>
              <w:spacing w:before="1"/>
              <w:ind w:left="6"/>
              <w:jc w:val="center"/>
            </w:pPr>
            <w:r>
              <w:t>2</w:t>
            </w:r>
          </w:p>
        </w:tc>
        <w:tc>
          <w:tcPr>
            <w:tcW w:w="2084" w:type="dxa"/>
            <w:vAlign w:val="center"/>
          </w:tcPr>
          <w:p w:rsidR="0039059F" w:rsidRPr="0054319E" w:rsidRDefault="0054319E" w:rsidP="0054319E">
            <w:pPr>
              <w:pStyle w:val="TableParagraph"/>
              <w:spacing w:line="238" w:lineRule="exact"/>
              <w:ind w:left="107"/>
              <w:rPr>
                <w:color w:val="FF0000"/>
                <w:lang w:val="ru-RU"/>
              </w:rPr>
            </w:pPr>
            <w:r w:rsidRPr="0054319E">
              <w:rPr>
                <w:color w:val="FF0000"/>
              </w:rPr>
              <w:t xml:space="preserve">Plastic Surgery, </w:t>
            </w:r>
            <w:r w:rsidR="0039059F" w:rsidRPr="0054319E">
              <w:rPr>
                <w:color w:val="FF0000"/>
              </w:rPr>
              <w:t>Pediatric Surgery</w:t>
            </w:r>
            <w:r w:rsidRPr="0054319E">
              <w:rPr>
                <w:color w:val="FF0000"/>
              </w:rPr>
              <w:t>, Urology and Orthopedics</w:t>
            </w:r>
          </w:p>
        </w:tc>
        <w:tc>
          <w:tcPr>
            <w:tcW w:w="975" w:type="dxa"/>
            <w:vAlign w:val="center"/>
          </w:tcPr>
          <w:p w:rsidR="0039059F" w:rsidRPr="0054319E" w:rsidRDefault="0054319E">
            <w:pPr>
              <w:pStyle w:val="TableParagraph"/>
              <w:spacing w:before="1"/>
              <w:ind w:left="2"/>
              <w:jc w:val="center"/>
              <w:rPr>
                <w:color w:val="FF0000"/>
              </w:rPr>
            </w:pPr>
            <w:r w:rsidRPr="0054319E">
              <w:rPr>
                <w:color w:val="FF0000"/>
              </w:rPr>
              <w:t>15</w:t>
            </w:r>
          </w:p>
        </w:tc>
        <w:tc>
          <w:tcPr>
            <w:tcW w:w="1345" w:type="dxa"/>
          </w:tcPr>
          <w:p w:rsidR="0039059F" w:rsidRPr="0054319E" w:rsidRDefault="0039059F" w:rsidP="002868A1">
            <w:pPr>
              <w:pStyle w:val="TableParagraph"/>
              <w:spacing w:before="9"/>
              <w:rPr>
                <w:b/>
                <w:color w:val="FF0000"/>
                <w:sz w:val="18"/>
              </w:rPr>
            </w:pPr>
          </w:p>
          <w:p w:rsidR="0039059F" w:rsidRPr="0054319E" w:rsidRDefault="0039059F">
            <w:pPr>
              <w:pStyle w:val="TableParagraph"/>
              <w:spacing w:before="1"/>
              <w:ind w:left="6"/>
              <w:jc w:val="center"/>
              <w:rPr>
                <w:color w:val="FF0000"/>
              </w:rPr>
            </w:pPr>
            <w:r w:rsidRPr="0054319E">
              <w:rPr>
                <w:color w:val="FF0000"/>
              </w:rPr>
              <w:t>6</w:t>
            </w:r>
          </w:p>
        </w:tc>
        <w:tc>
          <w:tcPr>
            <w:tcW w:w="1059" w:type="dxa"/>
          </w:tcPr>
          <w:p w:rsidR="0039059F" w:rsidRPr="0054319E" w:rsidRDefault="0039059F" w:rsidP="002868A1">
            <w:pPr>
              <w:pStyle w:val="TableParagraph"/>
              <w:spacing w:before="9"/>
              <w:rPr>
                <w:b/>
                <w:color w:val="FF0000"/>
                <w:sz w:val="18"/>
              </w:rPr>
            </w:pPr>
          </w:p>
          <w:p w:rsidR="0039059F" w:rsidRPr="0054319E" w:rsidRDefault="0039059F">
            <w:pPr>
              <w:pStyle w:val="TableParagraph"/>
              <w:spacing w:before="1"/>
              <w:ind w:left="2"/>
              <w:jc w:val="center"/>
              <w:rPr>
                <w:color w:val="FF0000"/>
              </w:rPr>
            </w:pPr>
            <w:r w:rsidRPr="0054319E">
              <w:rPr>
                <w:color w:val="FF0000"/>
              </w:rPr>
              <w:t>6</w:t>
            </w:r>
          </w:p>
        </w:tc>
        <w:tc>
          <w:tcPr>
            <w:tcW w:w="3722" w:type="dxa"/>
            <w:vAlign w:val="center"/>
          </w:tcPr>
          <w:p w:rsidR="0039059F" w:rsidRPr="0054319E" w:rsidRDefault="002D2CB3">
            <w:pPr>
              <w:pStyle w:val="TableParagraph"/>
              <w:spacing w:before="1"/>
              <w:ind w:left="105"/>
              <w:rPr>
                <w:color w:val="FF0000"/>
              </w:rPr>
            </w:pPr>
            <w:r>
              <w:rPr>
                <w:color w:val="FF0000"/>
              </w:rPr>
              <w:t>Associate</w:t>
            </w:r>
            <w:r w:rsidR="0054319E" w:rsidRPr="0054319E">
              <w:rPr>
                <w:color w:val="FF0000"/>
              </w:rPr>
              <w:t xml:space="preserve"> Prof. Dr. </w:t>
            </w:r>
            <w:proofErr w:type="spellStart"/>
            <w:r w:rsidR="0054319E" w:rsidRPr="0054319E">
              <w:rPr>
                <w:color w:val="FF0000"/>
              </w:rPr>
              <w:t>Bojan</w:t>
            </w:r>
            <w:proofErr w:type="spellEnd"/>
            <w:r w:rsidR="0054319E" w:rsidRPr="0054319E">
              <w:rPr>
                <w:color w:val="FF0000"/>
              </w:rPr>
              <w:t xml:space="preserve"> </w:t>
            </w:r>
            <w:proofErr w:type="spellStart"/>
            <w:r w:rsidR="0054319E" w:rsidRPr="0054319E">
              <w:rPr>
                <w:color w:val="FF0000"/>
              </w:rPr>
              <w:t>Milošević</w:t>
            </w:r>
            <w:proofErr w:type="spellEnd"/>
          </w:p>
        </w:tc>
      </w:tr>
      <w:tr w:rsidR="0039059F" w:rsidRPr="001F1257" w:rsidTr="0039059F">
        <w:trPr>
          <w:trHeight w:val="362"/>
        </w:trPr>
        <w:tc>
          <w:tcPr>
            <w:tcW w:w="10341" w:type="dxa"/>
            <w:gridSpan w:val="6"/>
          </w:tcPr>
          <w:p w:rsidR="0039059F" w:rsidRPr="001F1257" w:rsidRDefault="0054319E" w:rsidP="002868A1">
            <w:pPr>
              <w:pStyle w:val="TableParagraph"/>
              <w:spacing w:before="49"/>
              <w:ind w:right="97"/>
              <w:jc w:val="right"/>
            </w:pPr>
            <w:r>
              <w:t>180+180=360</w:t>
            </w:r>
          </w:p>
        </w:tc>
      </w:tr>
    </w:tbl>
    <w:p w:rsidR="00906FAE" w:rsidRPr="001F1257" w:rsidRDefault="00906FAE">
      <w:pPr>
        <w:pStyle w:val="BodyText"/>
        <w:rPr>
          <w:b/>
          <w:sz w:val="34"/>
        </w:rPr>
      </w:pPr>
    </w:p>
    <w:p w:rsidR="00906FAE" w:rsidRPr="001F1257" w:rsidRDefault="00906FAE">
      <w:pPr>
        <w:spacing w:before="208"/>
        <w:ind w:left="1078"/>
        <w:rPr>
          <w:b/>
          <w:sz w:val="32"/>
        </w:rPr>
      </w:pPr>
    </w:p>
    <w:p w:rsidR="0097239B" w:rsidRPr="00825F47" w:rsidRDefault="0097239B" w:rsidP="0097239B">
      <w:pPr>
        <w:spacing w:before="268"/>
        <w:ind w:left="1078" w:right="584"/>
        <w:rPr>
          <w:b/>
          <w:sz w:val="24"/>
        </w:rPr>
      </w:pPr>
      <w:r w:rsidRPr="00825F47">
        <w:rPr>
          <w:b/>
          <w:sz w:val="24"/>
        </w:rPr>
        <w:t xml:space="preserve">GRADING: </w:t>
      </w:r>
    </w:p>
    <w:p w:rsidR="0097239B" w:rsidRPr="0097239B" w:rsidRDefault="0097239B" w:rsidP="0097239B">
      <w:pPr>
        <w:spacing w:before="268"/>
        <w:ind w:left="1078" w:right="584"/>
        <w:rPr>
          <w:sz w:val="24"/>
        </w:rPr>
      </w:pPr>
      <w:r w:rsidRPr="0097239B">
        <w:rPr>
          <w:sz w:val="24"/>
        </w:rPr>
        <w:t>Students master the subject through modules. The grade is equivalent to the number of points earned (see tables). Points are obtained in two ways:</w:t>
      </w:r>
    </w:p>
    <w:p w:rsidR="0097239B" w:rsidRPr="0097239B" w:rsidRDefault="0097239B" w:rsidP="00C22409">
      <w:pPr>
        <w:numPr>
          <w:ilvl w:val="0"/>
          <w:numId w:val="26"/>
        </w:numPr>
        <w:tabs>
          <w:tab w:val="num" w:pos="720"/>
        </w:tabs>
        <w:spacing w:before="268"/>
        <w:ind w:right="584"/>
        <w:jc w:val="both"/>
        <w:rPr>
          <w:b/>
          <w:sz w:val="24"/>
        </w:rPr>
      </w:pPr>
      <w:r w:rsidRPr="0097239B">
        <w:rPr>
          <w:b/>
          <w:sz w:val="24"/>
        </w:rPr>
        <w:t>PRE-EXAM ACTIVITIES:</w:t>
      </w:r>
    </w:p>
    <w:p w:rsidR="0097239B" w:rsidRPr="0097239B" w:rsidRDefault="0097239B" w:rsidP="00C22409">
      <w:pPr>
        <w:spacing w:before="268"/>
        <w:ind w:left="1078" w:right="584"/>
        <w:jc w:val="both"/>
        <w:rPr>
          <w:sz w:val="24"/>
        </w:rPr>
      </w:pPr>
      <w:r w:rsidRPr="0097239B">
        <w:rPr>
          <w:b/>
          <w:sz w:val="24"/>
        </w:rPr>
        <w:t>a) IN-CLASS ACTIVITY:</w:t>
      </w:r>
      <w:r w:rsidRPr="0097239B">
        <w:rPr>
          <w:sz w:val="24"/>
        </w:rPr>
        <w:t xml:space="preserve"> In this way, students can earn up to 30 points by answering 2 exam questions during the last session of small group work each week, demonstrating their knowledge and earning a total of 0 - </w:t>
      </w:r>
      <w:r>
        <w:rPr>
          <w:sz w:val="24"/>
        </w:rPr>
        <w:t>1</w:t>
      </w:r>
      <w:r w:rsidRPr="0097239B">
        <w:rPr>
          <w:sz w:val="24"/>
        </w:rPr>
        <w:t xml:space="preserve"> points.</w:t>
      </w:r>
    </w:p>
    <w:p w:rsidR="0097239B" w:rsidRPr="0097239B" w:rsidRDefault="0097239B" w:rsidP="00C22409">
      <w:pPr>
        <w:spacing w:before="268"/>
        <w:ind w:left="1078" w:right="584"/>
        <w:jc w:val="both"/>
        <w:rPr>
          <w:sz w:val="24"/>
        </w:rPr>
      </w:pPr>
      <w:r w:rsidRPr="0097239B">
        <w:rPr>
          <w:b/>
          <w:sz w:val="24"/>
        </w:rPr>
        <w:t>b) FINAL MODULE TESTS:</w:t>
      </w:r>
      <w:r w:rsidRPr="0097239B">
        <w:rPr>
          <w:sz w:val="24"/>
        </w:rPr>
        <w:t xml:space="preserve"> Students can earn up to 30 points using this method, as outlined in the attached table.</w:t>
      </w:r>
    </w:p>
    <w:p w:rsidR="0097239B" w:rsidRPr="0097239B" w:rsidRDefault="0097239B" w:rsidP="00C22409">
      <w:pPr>
        <w:numPr>
          <w:ilvl w:val="0"/>
          <w:numId w:val="27"/>
        </w:numPr>
        <w:tabs>
          <w:tab w:val="num" w:pos="720"/>
        </w:tabs>
        <w:spacing w:before="268"/>
        <w:ind w:right="584"/>
        <w:jc w:val="both"/>
        <w:rPr>
          <w:sz w:val="24"/>
        </w:rPr>
      </w:pPr>
      <w:r w:rsidRPr="0097239B">
        <w:rPr>
          <w:b/>
          <w:sz w:val="24"/>
        </w:rPr>
        <w:t>FINAL (ORAL) EXAMINATION:</w:t>
      </w:r>
      <w:r w:rsidRPr="0097239B">
        <w:rPr>
          <w:sz w:val="24"/>
        </w:rPr>
        <w:t xml:space="preserve"> Using this method, students can earn 40 points, 10 points for the final skills check and 30 points for the oral exam.</w:t>
      </w:r>
    </w:p>
    <w:p w:rsidR="0097239B" w:rsidRPr="0097239B" w:rsidRDefault="0097239B" w:rsidP="00C22409">
      <w:pPr>
        <w:spacing w:before="268"/>
        <w:ind w:left="1078" w:right="584"/>
        <w:jc w:val="both"/>
        <w:rPr>
          <w:sz w:val="24"/>
        </w:rPr>
      </w:pPr>
      <w:r w:rsidRPr="0097239B">
        <w:rPr>
          <w:sz w:val="24"/>
        </w:rPr>
        <w:t>To pass the exam, students must earn more than 50% of the points in the final exam. The final skills check requires students to take a patient history, perform a physical examination, interpret findings, provide a diagnosis (differential), and suggest a treatment approach. Then, practically demonstrate a part of the examination (such as identifying direct/indirect hernia, digital rectal examination - rectal touch...) or one of the surgical skills (e.g., wound treatment). If a student doesn't earn more than 50% of the points in the final skills check, they can't proceed to the oral part of the exam. The oral part of the exam involves the student orally answering five posed questions (each question is worth 0-6 points). If a student doesn't earn more than 50% of the points in the oral exam, they haven't passed the exam."</w:t>
      </w:r>
    </w:p>
    <w:p w:rsidR="00906FAE" w:rsidRPr="001F1257" w:rsidRDefault="00906FAE">
      <w:pPr>
        <w:rPr>
          <w:sz w:val="24"/>
          <w:lang w:val="ru-RU"/>
        </w:rPr>
        <w:sectPr w:rsidR="00906FAE" w:rsidRPr="001F1257">
          <w:pgSz w:w="11910" w:h="16850"/>
          <w:pgMar w:top="1600" w:right="100" w:bottom="280" w:left="34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6"/>
        <w:gridCol w:w="3476"/>
        <w:gridCol w:w="2779"/>
        <w:gridCol w:w="1486"/>
        <w:gridCol w:w="1344"/>
        <w:gridCol w:w="1301"/>
      </w:tblGrid>
      <w:tr w:rsidR="001F1257" w:rsidRPr="001F1257" w:rsidTr="00C22409">
        <w:trPr>
          <w:trHeight w:val="366"/>
        </w:trPr>
        <w:tc>
          <w:tcPr>
            <w:tcW w:w="3862" w:type="dxa"/>
            <w:gridSpan w:val="2"/>
            <w:vMerge w:val="restart"/>
          </w:tcPr>
          <w:p w:rsidR="00906FAE" w:rsidRPr="001F1257" w:rsidRDefault="00906FAE">
            <w:pPr>
              <w:pStyle w:val="TableParagraph"/>
              <w:rPr>
                <w:sz w:val="26"/>
                <w:lang w:val="ru-RU"/>
              </w:rPr>
            </w:pPr>
          </w:p>
          <w:p w:rsidR="00906FAE" w:rsidRPr="001F1257" w:rsidRDefault="00906FAE">
            <w:pPr>
              <w:pStyle w:val="TableParagraph"/>
              <w:spacing w:before="6"/>
              <w:rPr>
                <w:sz w:val="36"/>
                <w:lang w:val="ru-RU"/>
              </w:rPr>
            </w:pPr>
          </w:p>
          <w:p w:rsidR="00906FAE" w:rsidRPr="00494B0C" w:rsidRDefault="00494B0C" w:rsidP="00494B0C">
            <w:pPr>
              <w:pStyle w:val="TableParagraph"/>
              <w:ind w:left="1300" w:right="1435"/>
              <w:jc w:val="center"/>
              <w:rPr>
                <w:b/>
                <w:caps/>
                <w:sz w:val="24"/>
              </w:rPr>
            </w:pPr>
            <w:r w:rsidRPr="00494B0C">
              <w:rPr>
                <w:b/>
                <w:caps/>
                <w:sz w:val="24"/>
              </w:rPr>
              <w:t>Module</w:t>
            </w:r>
          </w:p>
        </w:tc>
        <w:tc>
          <w:tcPr>
            <w:tcW w:w="6910" w:type="dxa"/>
            <w:gridSpan w:val="4"/>
          </w:tcPr>
          <w:p w:rsidR="00906FAE" w:rsidRPr="001F1257" w:rsidRDefault="00494B0C">
            <w:pPr>
              <w:pStyle w:val="TableParagraph"/>
              <w:spacing w:before="42"/>
              <w:ind w:left="1719"/>
              <w:rPr>
                <w:b/>
                <w:sz w:val="24"/>
              </w:rPr>
            </w:pPr>
            <w:r w:rsidRPr="00494B0C">
              <w:rPr>
                <w:b/>
                <w:sz w:val="24"/>
              </w:rPr>
              <w:t>MAXIMUM POINTS</w:t>
            </w:r>
          </w:p>
        </w:tc>
      </w:tr>
      <w:tr w:rsidR="001F1257" w:rsidRPr="001F1257" w:rsidTr="00C22409">
        <w:trPr>
          <w:trHeight w:val="782"/>
        </w:trPr>
        <w:tc>
          <w:tcPr>
            <w:tcW w:w="3862" w:type="dxa"/>
            <w:gridSpan w:val="2"/>
            <w:vMerge/>
            <w:tcBorders>
              <w:top w:val="nil"/>
            </w:tcBorders>
          </w:tcPr>
          <w:p w:rsidR="00906FAE" w:rsidRPr="001F1257" w:rsidRDefault="00906FAE">
            <w:pPr>
              <w:rPr>
                <w:sz w:val="2"/>
                <w:szCs w:val="2"/>
              </w:rPr>
            </w:pPr>
          </w:p>
        </w:tc>
        <w:tc>
          <w:tcPr>
            <w:tcW w:w="4265" w:type="dxa"/>
            <w:gridSpan w:val="2"/>
          </w:tcPr>
          <w:p w:rsidR="00906FAE" w:rsidRPr="001F1257" w:rsidRDefault="00906FAE">
            <w:pPr>
              <w:pStyle w:val="TableParagraph"/>
              <w:spacing w:before="7"/>
              <w:rPr>
                <w:sz w:val="21"/>
              </w:rPr>
            </w:pPr>
          </w:p>
          <w:p w:rsidR="00906FAE" w:rsidRPr="001F1257" w:rsidRDefault="00494B0C">
            <w:pPr>
              <w:pStyle w:val="TableParagraph"/>
              <w:ind w:left="777"/>
              <w:rPr>
                <w:b/>
                <w:sz w:val="24"/>
              </w:rPr>
            </w:pPr>
            <w:r w:rsidRPr="00494B0C">
              <w:rPr>
                <w:b/>
                <w:sz w:val="24"/>
              </w:rPr>
              <w:t>Pre-exam activities</w:t>
            </w:r>
          </w:p>
        </w:tc>
        <w:tc>
          <w:tcPr>
            <w:tcW w:w="1344" w:type="dxa"/>
          </w:tcPr>
          <w:p w:rsidR="00906FAE" w:rsidRPr="001F1257" w:rsidRDefault="00494B0C">
            <w:pPr>
              <w:pStyle w:val="TableParagraph"/>
              <w:spacing w:line="259" w:lineRule="exact"/>
              <w:ind w:left="171" w:right="159"/>
              <w:jc w:val="center"/>
              <w:rPr>
                <w:b/>
                <w:sz w:val="24"/>
              </w:rPr>
            </w:pPr>
            <w:r w:rsidRPr="00494B0C">
              <w:rPr>
                <w:b/>
                <w:sz w:val="24"/>
              </w:rPr>
              <w:t>Final (oral) exam</w:t>
            </w:r>
          </w:p>
        </w:tc>
        <w:tc>
          <w:tcPr>
            <w:tcW w:w="1301" w:type="dxa"/>
            <w:vMerge w:val="restart"/>
          </w:tcPr>
          <w:p w:rsidR="00906FAE" w:rsidRPr="001F1257" w:rsidRDefault="00906FAE">
            <w:pPr>
              <w:pStyle w:val="TableParagraph"/>
              <w:rPr>
                <w:sz w:val="26"/>
              </w:rPr>
            </w:pPr>
          </w:p>
          <w:p w:rsidR="00906FAE" w:rsidRPr="001F1257" w:rsidRDefault="0028757D">
            <w:pPr>
              <w:pStyle w:val="TableParagraph"/>
              <w:spacing w:before="233"/>
              <w:ind w:left="11"/>
              <w:jc w:val="center"/>
              <w:rPr>
                <w:b/>
                <w:sz w:val="24"/>
              </w:rPr>
            </w:pPr>
            <w:r w:rsidRPr="001F1257">
              <w:rPr>
                <w:b/>
                <w:sz w:val="24"/>
              </w:rPr>
              <w:t>Σ</w:t>
            </w:r>
          </w:p>
        </w:tc>
      </w:tr>
      <w:tr w:rsidR="001F1257" w:rsidRPr="001F1257" w:rsidTr="00C22409">
        <w:trPr>
          <w:trHeight w:val="551"/>
        </w:trPr>
        <w:tc>
          <w:tcPr>
            <w:tcW w:w="3862" w:type="dxa"/>
            <w:gridSpan w:val="2"/>
            <w:vMerge/>
            <w:tcBorders>
              <w:top w:val="nil"/>
            </w:tcBorders>
          </w:tcPr>
          <w:p w:rsidR="00906FAE" w:rsidRPr="001F1257" w:rsidRDefault="00906FAE">
            <w:pPr>
              <w:rPr>
                <w:sz w:val="2"/>
                <w:szCs w:val="2"/>
              </w:rPr>
            </w:pPr>
          </w:p>
        </w:tc>
        <w:tc>
          <w:tcPr>
            <w:tcW w:w="2779" w:type="dxa"/>
          </w:tcPr>
          <w:p w:rsidR="00906FAE" w:rsidRPr="001F1257" w:rsidRDefault="00494B0C">
            <w:pPr>
              <w:pStyle w:val="TableParagraph"/>
              <w:spacing w:line="276" w:lineRule="exact"/>
              <w:ind w:left="969" w:right="431" w:hanging="514"/>
              <w:rPr>
                <w:b/>
                <w:sz w:val="24"/>
              </w:rPr>
            </w:pPr>
            <w:r w:rsidRPr="00494B0C">
              <w:rPr>
                <w:b/>
                <w:sz w:val="24"/>
              </w:rPr>
              <w:t>In-class activity</w:t>
            </w:r>
          </w:p>
        </w:tc>
        <w:tc>
          <w:tcPr>
            <w:tcW w:w="1486" w:type="dxa"/>
          </w:tcPr>
          <w:p w:rsidR="00906FAE" w:rsidRPr="001F1257" w:rsidRDefault="00494B0C">
            <w:pPr>
              <w:pStyle w:val="TableParagraph"/>
              <w:spacing w:line="276" w:lineRule="exact"/>
              <w:ind w:left="202" w:right="138" w:hanging="39"/>
              <w:rPr>
                <w:b/>
                <w:sz w:val="24"/>
              </w:rPr>
            </w:pPr>
            <w:r w:rsidRPr="00494B0C">
              <w:rPr>
                <w:b/>
                <w:sz w:val="24"/>
              </w:rPr>
              <w:t>Module tests</w:t>
            </w:r>
          </w:p>
        </w:tc>
        <w:tc>
          <w:tcPr>
            <w:tcW w:w="1344" w:type="dxa"/>
            <w:vMerge w:val="restart"/>
          </w:tcPr>
          <w:p w:rsidR="00906FAE" w:rsidRPr="001F1257" w:rsidRDefault="00906FAE">
            <w:pPr>
              <w:pStyle w:val="TableParagraph"/>
            </w:pPr>
          </w:p>
        </w:tc>
        <w:tc>
          <w:tcPr>
            <w:tcW w:w="1301" w:type="dxa"/>
            <w:vMerge/>
            <w:tcBorders>
              <w:top w:val="nil"/>
            </w:tcBorders>
          </w:tcPr>
          <w:p w:rsidR="00906FAE" w:rsidRPr="001F1257" w:rsidRDefault="00906FAE">
            <w:pPr>
              <w:rPr>
                <w:sz w:val="2"/>
                <w:szCs w:val="2"/>
              </w:rPr>
            </w:pPr>
          </w:p>
        </w:tc>
      </w:tr>
      <w:tr w:rsidR="000C0C3E" w:rsidRPr="001F1257" w:rsidTr="00C22409">
        <w:trPr>
          <w:trHeight w:val="551"/>
        </w:trPr>
        <w:tc>
          <w:tcPr>
            <w:tcW w:w="386" w:type="dxa"/>
          </w:tcPr>
          <w:p w:rsidR="000C0C3E" w:rsidRPr="001F1257" w:rsidRDefault="000C0C3E">
            <w:pPr>
              <w:pStyle w:val="TableParagraph"/>
              <w:spacing w:before="130"/>
              <w:ind w:left="131"/>
              <w:rPr>
                <w:sz w:val="24"/>
              </w:rPr>
            </w:pPr>
            <w:r w:rsidRPr="001F1257">
              <w:rPr>
                <w:sz w:val="24"/>
              </w:rPr>
              <w:t>1</w:t>
            </w:r>
          </w:p>
        </w:tc>
        <w:tc>
          <w:tcPr>
            <w:tcW w:w="3476" w:type="dxa"/>
          </w:tcPr>
          <w:p w:rsidR="000C0C3E" w:rsidRPr="001F1257" w:rsidRDefault="000C0C3E">
            <w:pPr>
              <w:pStyle w:val="TableParagraph"/>
              <w:spacing w:line="264" w:lineRule="exact"/>
              <w:ind w:left="108"/>
              <w:rPr>
                <w:sz w:val="24"/>
                <w:lang w:val="ru-RU"/>
              </w:rPr>
            </w:pPr>
            <w:r w:rsidRPr="0054319E">
              <w:rPr>
                <w:color w:val="FF0000"/>
                <w:lang w:val="ru-RU"/>
              </w:rPr>
              <w:t>General Surgery, Anesthesia, Abdominal Surgery</w:t>
            </w:r>
            <w:r w:rsidRPr="0054319E">
              <w:rPr>
                <w:color w:val="FF0000"/>
                <w:lang/>
              </w:rPr>
              <w:t>,</w:t>
            </w:r>
            <w:r w:rsidRPr="0054319E">
              <w:rPr>
                <w:color w:val="FF0000"/>
                <w:lang w:val="ru-RU"/>
              </w:rPr>
              <w:t xml:space="preserve"> Cardiovascular Surgery</w:t>
            </w:r>
            <w:r w:rsidRPr="0054319E">
              <w:rPr>
                <w:color w:val="FF0000"/>
                <w:lang/>
              </w:rPr>
              <w:t>,</w:t>
            </w:r>
            <w:r w:rsidRPr="0054319E">
              <w:rPr>
                <w:color w:val="FF0000"/>
              </w:rPr>
              <w:t xml:space="preserve"> Neurosurgery and Thoracic Surgery</w:t>
            </w:r>
          </w:p>
        </w:tc>
        <w:tc>
          <w:tcPr>
            <w:tcW w:w="2779" w:type="dxa"/>
          </w:tcPr>
          <w:p w:rsidR="000C0C3E" w:rsidRPr="001F1257" w:rsidRDefault="000C0C3E">
            <w:pPr>
              <w:pStyle w:val="TableParagraph"/>
              <w:spacing w:before="130"/>
              <w:ind w:right="1258"/>
              <w:jc w:val="right"/>
              <w:rPr>
                <w:sz w:val="24"/>
              </w:rPr>
            </w:pPr>
            <w:r>
              <w:rPr>
                <w:sz w:val="24"/>
              </w:rPr>
              <w:t>15</w:t>
            </w:r>
          </w:p>
        </w:tc>
        <w:tc>
          <w:tcPr>
            <w:tcW w:w="1486" w:type="dxa"/>
          </w:tcPr>
          <w:p w:rsidR="000C0C3E" w:rsidRPr="001F1257" w:rsidRDefault="000C0C3E">
            <w:pPr>
              <w:pStyle w:val="TableParagraph"/>
              <w:spacing w:before="130"/>
              <w:ind w:right="611"/>
              <w:jc w:val="right"/>
              <w:rPr>
                <w:sz w:val="24"/>
              </w:rPr>
            </w:pPr>
            <w:r>
              <w:rPr>
                <w:sz w:val="24"/>
              </w:rPr>
              <w:t>15</w:t>
            </w:r>
          </w:p>
        </w:tc>
        <w:tc>
          <w:tcPr>
            <w:tcW w:w="1344" w:type="dxa"/>
            <w:vMerge/>
            <w:tcBorders>
              <w:top w:val="nil"/>
            </w:tcBorders>
          </w:tcPr>
          <w:p w:rsidR="000C0C3E" w:rsidRPr="001F1257" w:rsidRDefault="000C0C3E">
            <w:pPr>
              <w:rPr>
                <w:sz w:val="2"/>
                <w:szCs w:val="2"/>
              </w:rPr>
            </w:pPr>
          </w:p>
        </w:tc>
        <w:tc>
          <w:tcPr>
            <w:tcW w:w="1301" w:type="dxa"/>
          </w:tcPr>
          <w:p w:rsidR="000C0C3E" w:rsidRPr="001F1257" w:rsidRDefault="000C0C3E">
            <w:pPr>
              <w:pStyle w:val="TableParagraph"/>
              <w:spacing w:before="130"/>
              <w:ind w:left="214"/>
              <w:rPr>
                <w:sz w:val="24"/>
              </w:rPr>
            </w:pPr>
            <w:r>
              <w:rPr>
                <w:sz w:val="24"/>
              </w:rPr>
              <w:t>30</w:t>
            </w:r>
          </w:p>
        </w:tc>
      </w:tr>
      <w:tr w:rsidR="000C0C3E" w:rsidRPr="001F1257" w:rsidTr="00C22409">
        <w:trPr>
          <w:trHeight w:val="551"/>
        </w:trPr>
        <w:tc>
          <w:tcPr>
            <w:tcW w:w="386" w:type="dxa"/>
          </w:tcPr>
          <w:p w:rsidR="000C0C3E" w:rsidRPr="001F1257" w:rsidRDefault="000C0C3E">
            <w:pPr>
              <w:pStyle w:val="TableParagraph"/>
              <w:spacing w:before="131"/>
              <w:ind w:left="131"/>
              <w:rPr>
                <w:sz w:val="24"/>
              </w:rPr>
            </w:pPr>
            <w:r w:rsidRPr="001F1257">
              <w:rPr>
                <w:sz w:val="24"/>
              </w:rPr>
              <w:t>2</w:t>
            </w:r>
          </w:p>
        </w:tc>
        <w:tc>
          <w:tcPr>
            <w:tcW w:w="3476" w:type="dxa"/>
            <w:vAlign w:val="center"/>
          </w:tcPr>
          <w:p w:rsidR="000C0C3E" w:rsidRPr="001F1257" w:rsidRDefault="000C0C3E">
            <w:pPr>
              <w:pStyle w:val="TableParagraph"/>
              <w:spacing w:line="264" w:lineRule="exact"/>
              <w:ind w:left="108"/>
              <w:rPr>
                <w:sz w:val="24"/>
                <w:lang w:val="ru-RU"/>
              </w:rPr>
            </w:pPr>
            <w:r w:rsidRPr="0054319E">
              <w:rPr>
                <w:color w:val="FF0000"/>
              </w:rPr>
              <w:t>Plastic Surgery, Pediatric Surgery, Urology and Orthopedics</w:t>
            </w:r>
          </w:p>
        </w:tc>
        <w:tc>
          <w:tcPr>
            <w:tcW w:w="2779" w:type="dxa"/>
          </w:tcPr>
          <w:p w:rsidR="000C0C3E" w:rsidRPr="001F1257" w:rsidRDefault="000C0C3E">
            <w:pPr>
              <w:pStyle w:val="TableParagraph"/>
              <w:spacing w:before="131"/>
              <w:ind w:right="1258"/>
              <w:jc w:val="right"/>
              <w:rPr>
                <w:sz w:val="24"/>
              </w:rPr>
            </w:pPr>
            <w:r>
              <w:rPr>
                <w:sz w:val="24"/>
              </w:rPr>
              <w:t>15</w:t>
            </w:r>
          </w:p>
        </w:tc>
        <w:tc>
          <w:tcPr>
            <w:tcW w:w="1486" w:type="dxa"/>
          </w:tcPr>
          <w:p w:rsidR="000C0C3E" w:rsidRPr="001F1257" w:rsidRDefault="000C0C3E">
            <w:pPr>
              <w:pStyle w:val="TableParagraph"/>
              <w:spacing w:before="131"/>
              <w:ind w:right="611"/>
              <w:jc w:val="right"/>
              <w:rPr>
                <w:sz w:val="24"/>
              </w:rPr>
            </w:pPr>
            <w:r>
              <w:rPr>
                <w:sz w:val="24"/>
              </w:rPr>
              <w:t>15</w:t>
            </w:r>
          </w:p>
        </w:tc>
        <w:tc>
          <w:tcPr>
            <w:tcW w:w="1344" w:type="dxa"/>
            <w:vMerge/>
            <w:tcBorders>
              <w:top w:val="nil"/>
            </w:tcBorders>
          </w:tcPr>
          <w:p w:rsidR="000C0C3E" w:rsidRPr="001F1257" w:rsidRDefault="000C0C3E">
            <w:pPr>
              <w:rPr>
                <w:sz w:val="2"/>
                <w:szCs w:val="2"/>
              </w:rPr>
            </w:pPr>
          </w:p>
        </w:tc>
        <w:tc>
          <w:tcPr>
            <w:tcW w:w="1301" w:type="dxa"/>
          </w:tcPr>
          <w:p w:rsidR="000C0C3E" w:rsidRPr="001F1257" w:rsidRDefault="000C0C3E">
            <w:pPr>
              <w:pStyle w:val="TableParagraph"/>
              <w:spacing w:before="131"/>
              <w:ind w:left="214"/>
              <w:rPr>
                <w:sz w:val="24"/>
              </w:rPr>
            </w:pPr>
            <w:r>
              <w:rPr>
                <w:sz w:val="24"/>
              </w:rPr>
              <w:t>30</w:t>
            </w:r>
          </w:p>
        </w:tc>
      </w:tr>
      <w:tr w:rsidR="001F1257" w:rsidRPr="001F1257" w:rsidTr="00C22409">
        <w:trPr>
          <w:trHeight w:val="400"/>
        </w:trPr>
        <w:tc>
          <w:tcPr>
            <w:tcW w:w="8127" w:type="dxa"/>
            <w:gridSpan w:val="4"/>
          </w:tcPr>
          <w:p w:rsidR="00906FAE" w:rsidRPr="001F1257" w:rsidRDefault="00906FAE">
            <w:pPr>
              <w:pStyle w:val="TableParagraph"/>
            </w:pPr>
          </w:p>
        </w:tc>
        <w:tc>
          <w:tcPr>
            <w:tcW w:w="1344" w:type="dxa"/>
          </w:tcPr>
          <w:p w:rsidR="00906FAE" w:rsidRPr="001F1257" w:rsidRDefault="0028757D">
            <w:pPr>
              <w:pStyle w:val="TableParagraph"/>
              <w:spacing w:before="54"/>
              <w:ind w:left="171" w:right="159"/>
              <w:jc w:val="center"/>
              <w:rPr>
                <w:sz w:val="24"/>
              </w:rPr>
            </w:pPr>
            <w:r w:rsidRPr="001F1257">
              <w:rPr>
                <w:sz w:val="24"/>
              </w:rPr>
              <w:t>40</w:t>
            </w:r>
          </w:p>
        </w:tc>
        <w:tc>
          <w:tcPr>
            <w:tcW w:w="1301" w:type="dxa"/>
          </w:tcPr>
          <w:p w:rsidR="00906FAE" w:rsidRPr="001F1257" w:rsidRDefault="002868A1">
            <w:pPr>
              <w:pStyle w:val="TableParagraph"/>
              <w:spacing w:before="54"/>
              <w:ind w:left="214"/>
              <w:rPr>
                <w:sz w:val="24"/>
              </w:rPr>
            </w:pPr>
            <w:r>
              <w:rPr>
                <w:sz w:val="24"/>
              </w:rPr>
              <w:t>40</w:t>
            </w:r>
          </w:p>
        </w:tc>
      </w:tr>
      <w:tr w:rsidR="00906FAE" w:rsidRPr="001F1257" w:rsidTr="00C22409">
        <w:trPr>
          <w:trHeight w:val="432"/>
        </w:trPr>
        <w:tc>
          <w:tcPr>
            <w:tcW w:w="3862" w:type="dxa"/>
            <w:gridSpan w:val="2"/>
          </w:tcPr>
          <w:p w:rsidR="00906FAE" w:rsidRPr="001F1257" w:rsidRDefault="0028757D">
            <w:pPr>
              <w:pStyle w:val="TableParagraph"/>
              <w:spacing w:before="76"/>
              <w:ind w:left="10"/>
              <w:jc w:val="center"/>
              <w:rPr>
                <w:b/>
                <w:sz w:val="24"/>
              </w:rPr>
            </w:pPr>
            <w:r w:rsidRPr="001F1257">
              <w:rPr>
                <w:b/>
                <w:sz w:val="24"/>
              </w:rPr>
              <w:t>Σ</w:t>
            </w:r>
          </w:p>
        </w:tc>
        <w:tc>
          <w:tcPr>
            <w:tcW w:w="2779" w:type="dxa"/>
          </w:tcPr>
          <w:p w:rsidR="00906FAE" w:rsidRPr="001F1257" w:rsidRDefault="0028757D">
            <w:pPr>
              <w:pStyle w:val="TableParagraph"/>
              <w:spacing w:before="76"/>
              <w:ind w:right="1258"/>
              <w:jc w:val="right"/>
              <w:rPr>
                <w:b/>
                <w:sz w:val="24"/>
              </w:rPr>
            </w:pPr>
            <w:r w:rsidRPr="001F1257">
              <w:rPr>
                <w:b/>
                <w:sz w:val="24"/>
              </w:rPr>
              <w:t>30</w:t>
            </w:r>
          </w:p>
        </w:tc>
        <w:tc>
          <w:tcPr>
            <w:tcW w:w="1486" w:type="dxa"/>
          </w:tcPr>
          <w:p w:rsidR="00906FAE" w:rsidRPr="001F1257" w:rsidRDefault="002868A1">
            <w:pPr>
              <w:pStyle w:val="TableParagraph"/>
              <w:spacing w:before="76"/>
              <w:ind w:right="611"/>
              <w:jc w:val="right"/>
              <w:rPr>
                <w:b/>
                <w:sz w:val="24"/>
              </w:rPr>
            </w:pPr>
            <w:r>
              <w:rPr>
                <w:b/>
                <w:sz w:val="24"/>
              </w:rPr>
              <w:t>30</w:t>
            </w:r>
          </w:p>
        </w:tc>
        <w:tc>
          <w:tcPr>
            <w:tcW w:w="1344" w:type="dxa"/>
          </w:tcPr>
          <w:p w:rsidR="00906FAE" w:rsidRPr="001F1257" w:rsidRDefault="0028757D">
            <w:pPr>
              <w:pStyle w:val="TableParagraph"/>
              <w:spacing w:before="76"/>
              <w:ind w:left="171" w:right="159"/>
              <w:jc w:val="center"/>
              <w:rPr>
                <w:b/>
                <w:sz w:val="24"/>
              </w:rPr>
            </w:pPr>
            <w:r w:rsidRPr="001F1257">
              <w:rPr>
                <w:b/>
                <w:sz w:val="24"/>
              </w:rPr>
              <w:t>40</w:t>
            </w:r>
          </w:p>
        </w:tc>
        <w:tc>
          <w:tcPr>
            <w:tcW w:w="1301" w:type="dxa"/>
          </w:tcPr>
          <w:p w:rsidR="00906FAE" w:rsidRPr="001F1257" w:rsidRDefault="0028757D">
            <w:pPr>
              <w:pStyle w:val="TableParagraph"/>
              <w:spacing w:before="76"/>
              <w:ind w:left="154"/>
              <w:rPr>
                <w:b/>
                <w:sz w:val="24"/>
              </w:rPr>
            </w:pPr>
            <w:r w:rsidRPr="001F1257">
              <w:rPr>
                <w:b/>
                <w:sz w:val="24"/>
              </w:rPr>
              <w:t>100</w:t>
            </w:r>
          </w:p>
        </w:tc>
      </w:tr>
    </w:tbl>
    <w:p w:rsidR="00906FAE" w:rsidRPr="001F1257" w:rsidRDefault="00906FAE">
      <w:pPr>
        <w:pStyle w:val="BodyText"/>
        <w:rPr>
          <w:sz w:val="20"/>
        </w:rPr>
      </w:pPr>
    </w:p>
    <w:p w:rsidR="00906FAE" w:rsidRPr="001F1257" w:rsidRDefault="00906FAE">
      <w:pPr>
        <w:pStyle w:val="BodyText"/>
        <w:spacing w:before="5"/>
        <w:rPr>
          <w:sz w:val="19"/>
        </w:rPr>
      </w:pPr>
    </w:p>
    <w:p w:rsidR="00906FAE" w:rsidRPr="00825F47" w:rsidRDefault="00906FAE" w:rsidP="00825F47">
      <w:pPr>
        <w:pStyle w:val="BodyText"/>
        <w:ind w:left="225"/>
        <w:rPr>
          <w:sz w:val="24"/>
          <w:lang w:val="ru-RU"/>
        </w:rPr>
      </w:pPr>
    </w:p>
    <w:p w:rsidR="00825F47" w:rsidRPr="00825F47" w:rsidRDefault="00825F47" w:rsidP="00825F47">
      <w:pPr>
        <w:pStyle w:val="BodyText"/>
        <w:ind w:left="225"/>
        <w:rPr>
          <w:sz w:val="24"/>
          <w:lang w:val="ru-RU"/>
        </w:rPr>
      </w:pPr>
      <w:r w:rsidRPr="00825F47">
        <w:rPr>
          <w:b/>
          <w:sz w:val="24"/>
          <w:lang w:val="ru-RU"/>
        </w:rPr>
        <w:t>CONSULTATIVE TEACHING:</w:t>
      </w:r>
      <w:r w:rsidRPr="00825F47">
        <w:rPr>
          <w:sz w:val="24"/>
          <w:lang w:val="ru-RU"/>
        </w:rPr>
        <w:t xml:space="preserve"> Consulta</w:t>
      </w:r>
      <w:r w:rsidR="000C0C3E">
        <w:rPr>
          <w:sz w:val="24"/>
          <w:lang w:val="ru-RU"/>
        </w:rPr>
        <w:t>tions can be scheduled with the</w:t>
      </w:r>
      <w:r w:rsidRPr="00825F47">
        <w:rPr>
          <w:sz w:val="24"/>
          <w:lang w:val="ru-RU"/>
        </w:rPr>
        <w:t xml:space="preserve"> </w:t>
      </w:r>
      <w:r w:rsidRPr="000C0C3E">
        <w:rPr>
          <w:color w:val="FF0000"/>
          <w:sz w:val="24"/>
          <w:lang w:val="ru-RU"/>
        </w:rPr>
        <w:t>Head</w:t>
      </w:r>
      <w:r w:rsidR="000C0C3E" w:rsidRPr="000C0C3E">
        <w:rPr>
          <w:color w:val="FF0000"/>
          <w:sz w:val="24"/>
          <w:lang/>
        </w:rPr>
        <w:t xml:space="preserve"> of Surgery Course</w:t>
      </w:r>
      <w:r w:rsidRPr="00825F47">
        <w:rPr>
          <w:sz w:val="24"/>
          <w:lang w:val="ru-RU"/>
        </w:rPr>
        <w:t xml:space="preserve">, </w:t>
      </w:r>
      <w:r w:rsidR="002D2CB3">
        <w:rPr>
          <w:color w:val="FF0000"/>
        </w:rPr>
        <w:t>Associate</w:t>
      </w:r>
      <w:r w:rsidR="000C0C3E" w:rsidRPr="0054319E">
        <w:rPr>
          <w:color w:val="FF0000"/>
        </w:rPr>
        <w:t xml:space="preserve"> Prof. Dr. </w:t>
      </w:r>
      <w:proofErr w:type="spellStart"/>
      <w:r w:rsidR="000C0C3E" w:rsidRPr="0054319E">
        <w:rPr>
          <w:color w:val="FF0000"/>
        </w:rPr>
        <w:t>Bojan</w:t>
      </w:r>
      <w:proofErr w:type="spellEnd"/>
      <w:r w:rsidR="000C0C3E" w:rsidRPr="0054319E">
        <w:rPr>
          <w:color w:val="FF0000"/>
        </w:rPr>
        <w:t xml:space="preserve"> </w:t>
      </w:r>
      <w:proofErr w:type="spellStart"/>
      <w:r w:rsidR="000C0C3E" w:rsidRPr="0054319E">
        <w:rPr>
          <w:color w:val="FF0000"/>
        </w:rPr>
        <w:t>Milošević</w:t>
      </w:r>
      <w:proofErr w:type="spellEnd"/>
      <w:r w:rsidR="000C0C3E" w:rsidRPr="00825F47">
        <w:rPr>
          <w:sz w:val="24"/>
          <w:lang w:val="ru-RU"/>
        </w:rPr>
        <w:t xml:space="preserve"> </w:t>
      </w:r>
      <w:r w:rsidRPr="00825F47">
        <w:rPr>
          <w:sz w:val="24"/>
          <w:lang w:val="ru-RU"/>
        </w:rPr>
        <w:t>(</w:t>
      </w:r>
      <w:r w:rsidR="000C0C3E" w:rsidRPr="000C0C3E">
        <w:rPr>
          <w:color w:val="FF0000"/>
          <w:sz w:val="24"/>
          <w:lang/>
        </w:rPr>
        <w:t>drbojanzm@gmail.com</w:t>
      </w:r>
      <w:r w:rsidRPr="00825F47">
        <w:rPr>
          <w:sz w:val="24"/>
          <w:lang w:val="ru-RU"/>
        </w:rPr>
        <w:t>).</w:t>
      </w:r>
    </w:p>
    <w:p w:rsidR="00825F47" w:rsidRPr="00825F47" w:rsidRDefault="00825F47" w:rsidP="00825F47">
      <w:pPr>
        <w:pStyle w:val="BodyText"/>
        <w:ind w:left="225"/>
        <w:rPr>
          <w:sz w:val="24"/>
          <w:lang w:val="ru-RU"/>
        </w:rPr>
      </w:pPr>
    </w:p>
    <w:p w:rsidR="00825F47" w:rsidRPr="00825F47" w:rsidRDefault="00825F47" w:rsidP="00825F47">
      <w:pPr>
        <w:pStyle w:val="BodyText"/>
        <w:ind w:left="225"/>
        <w:rPr>
          <w:b/>
          <w:sz w:val="24"/>
          <w:u w:val="single"/>
          <w:lang w:val="ru-RU"/>
        </w:rPr>
      </w:pPr>
      <w:r w:rsidRPr="00825F47">
        <w:rPr>
          <w:b/>
          <w:sz w:val="24"/>
          <w:u w:val="single"/>
          <w:lang w:val="ru-RU"/>
        </w:rPr>
        <w:t>The final grade is determined as follows:</w:t>
      </w:r>
    </w:p>
    <w:p w:rsidR="00825F47" w:rsidRPr="00825F47" w:rsidRDefault="00825F47" w:rsidP="00825F47">
      <w:pPr>
        <w:pStyle w:val="BodyText"/>
        <w:ind w:left="225"/>
        <w:rPr>
          <w:sz w:val="24"/>
          <w:lang w:val="ru-RU"/>
        </w:rPr>
      </w:pPr>
    </w:p>
    <w:p w:rsidR="00825F47" w:rsidRPr="00825F47" w:rsidRDefault="00825F47" w:rsidP="00825F47">
      <w:pPr>
        <w:pStyle w:val="BodyText"/>
        <w:ind w:left="225"/>
        <w:rPr>
          <w:sz w:val="24"/>
          <w:lang w:val="ru-RU"/>
        </w:rPr>
      </w:pPr>
      <w:r w:rsidRPr="00825F47">
        <w:rPr>
          <w:sz w:val="24"/>
          <w:lang w:val="ru-RU"/>
        </w:rPr>
        <w:t>In order for a student to pass the subject, they must earn a minimum of 51 points and pass all modules. To pass a module, a student must:</w:t>
      </w:r>
    </w:p>
    <w:p w:rsidR="00825F47" w:rsidRPr="00825F47" w:rsidRDefault="00825F47" w:rsidP="00825F47">
      <w:pPr>
        <w:pStyle w:val="BodyText"/>
        <w:ind w:left="225"/>
        <w:rPr>
          <w:sz w:val="24"/>
          <w:lang w:val="ru-RU"/>
        </w:rPr>
      </w:pPr>
    </w:p>
    <w:p w:rsidR="00825F47" w:rsidRPr="00825F47" w:rsidRDefault="00825F47" w:rsidP="00825F47">
      <w:pPr>
        <w:pStyle w:val="BodyText"/>
        <w:ind w:left="225"/>
        <w:rPr>
          <w:sz w:val="24"/>
          <w:lang w:val="ru-RU"/>
        </w:rPr>
      </w:pPr>
      <w:r w:rsidRPr="00825F47">
        <w:rPr>
          <w:sz w:val="24"/>
          <w:lang w:val="ru-RU"/>
        </w:rPr>
        <w:t>Earn more than 50% of the points for that module.</w:t>
      </w:r>
    </w:p>
    <w:p w:rsidR="00825F47" w:rsidRPr="00825F47" w:rsidRDefault="00825F47" w:rsidP="00825F47">
      <w:pPr>
        <w:pStyle w:val="BodyText"/>
        <w:ind w:left="225"/>
        <w:rPr>
          <w:sz w:val="24"/>
          <w:lang w:val="ru-RU"/>
        </w:rPr>
      </w:pPr>
      <w:r w:rsidRPr="00825F47">
        <w:rPr>
          <w:sz w:val="24"/>
          <w:lang w:val="ru-RU"/>
        </w:rPr>
        <w:t>Earn more than 50% of the points allocated for in-class activities in each module.</w:t>
      </w:r>
    </w:p>
    <w:p w:rsidR="00825F47" w:rsidRPr="00825F47" w:rsidRDefault="00825F47" w:rsidP="00825F47">
      <w:pPr>
        <w:pStyle w:val="BodyText"/>
        <w:ind w:left="225"/>
        <w:rPr>
          <w:sz w:val="24"/>
          <w:lang w:val="ru-RU"/>
        </w:rPr>
      </w:pPr>
      <w:r w:rsidRPr="00825F47">
        <w:rPr>
          <w:sz w:val="24"/>
          <w:lang w:val="ru-RU"/>
        </w:rPr>
        <w:t>Pass the module test, meaning they have more than 50% correct answers.</w:t>
      </w:r>
    </w:p>
    <w:p w:rsidR="00906FAE" w:rsidRPr="00825F47" w:rsidRDefault="00825F47" w:rsidP="00825F47">
      <w:pPr>
        <w:pStyle w:val="BodyText"/>
        <w:ind w:left="225"/>
        <w:rPr>
          <w:sz w:val="24"/>
          <w:lang w:val="ru-RU"/>
        </w:rPr>
      </w:pPr>
      <w:r w:rsidRPr="00825F47">
        <w:rPr>
          <w:sz w:val="24"/>
          <w:lang w:val="ru-RU"/>
        </w:rPr>
        <w:t>Earn more than 50% of the points in the final skills check."</w:t>
      </w:r>
    </w:p>
    <w:p w:rsidR="00906FAE" w:rsidRPr="001F1257" w:rsidRDefault="00906FAE">
      <w:pPr>
        <w:pStyle w:val="BodyText"/>
        <w:rPr>
          <w:sz w:val="20"/>
          <w:lang w:val="ru-RU"/>
        </w:rPr>
      </w:pPr>
    </w:p>
    <w:p w:rsidR="00906FAE" w:rsidRPr="001F1257" w:rsidRDefault="00906FAE">
      <w:pPr>
        <w:pStyle w:val="BodyText"/>
        <w:rPr>
          <w:sz w:val="20"/>
          <w:lang w:val="ru-RU"/>
        </w:rPr>
      </w:pPr>
    </w:p>
    <w:p w:rsidR="00906FAE" w:rsidRPr="001F1257" w:rsidRDefault="00906FAE">
      <w:pPr>
        <w:pStyle w:val="BodyText"/>
        <w:spacing w:before="8"/>
        <w:rPr>
          <w:sz w:val="20"/>
          <w:lang w:val="ru-RU"/>
        </w:rPr>
      </w:pPr>
    </w:p>
    <w:tbl>
      <w:tblPr>
        <w:tblW w:w="0" w:type="auto"/>
        <w:tblInd w:w="3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9"/>
        <w:gridCol w:w="962"/>
      </w:tblGrid>
      <w:tr w:rsidR="001F1257" w:rsidRPr="001F1257" w:rsidTr="00B10730">
        <w:trPr>
          <w:trHeight w:val="388"/>
        </w:trPr>
        <w:tc>
          <w:tcPr>
            <w:tcW w:w="2989" w:type="dxa"/>
          </w:tcPr>
          <w:p w:rsidR="00915896" w:rsidRPr="001F1257" w:rsidRDefault="00915896" w:rsidP="00B10730">
            <w:pPr>
              <w:rPr>
                <w:b/>
              </w:rPr>
            </w:pPr>
            <w:r w:rsidRPr="001F1257">
              <w:rPr>
                <w:b/>
                <w:lang w:val="ru-RU"/>
              </w:rPr>
              <w:t xml:space="preserve">   </w:t>
            </w:r>
            <w:r w:rsidR="00825F47" w:rsidRPr="00825F47">
              <w:rPr>
                <w:b/>
              </w:rPr>
              <w:t>Number of Earned Points</w:t>
            </w:r>
          </w:p>
        </w:tc>
        <w:tc>
          <w:tcPr>
            <w:tcW w:w="962" w:type="dxa"/>
          </w:tcPr>
          <w:p w:rsidR="00915896" w:rsidRPr="001F1257" w:rsidRDefault="00825F47" w:rsidP="00B10730">
            <w:pPr>
              <w:rPr>
                <w:b/>
              </w:rPr>
            </w:pPr>
            <w:r w:rsidRPr="00825F47">
              <w:rPr>
                <w:b/>
              </w:rPr>
              <w:t>Grade</w:t>
            </w:r>
          </w:p>
        </w:tc>
      </w:tr>
      <w:tr w:rsidR="001F1257" w:rsidRPr="001F1257" w:rsidTr="00B10730">
        <w:trPr>
          <w:trHeight w:val="395"/>
        </w:trPr>
        <w:tc>
          <w:tcPr>
            <w:tcW w:w="2989" w:type="dxa"/>
          </w:tcPr>
          <w:p w:rsidR="00915896" w:rsidRPr="001F1257" w:rsidRDefault="00915896" w:rsidP="00B10730">
            <w:r w:rsidRPr="001F1257">
              <w:t xml:space="preserve">                        0 – 50</w:t>
            </w:r>
          </w:p>
        </w:tc>
        <w:tc>
          <w:tcPr>
            <w:tcW w:w="962" w:type="dxa"/>
          </w:tcPr>
          <w:p w:rsidR="00915896" w:rsidRPr="00C22409" w:rsidRDefault="00915896" w:rsidP="00B10730">
            <w:pPr>
              <w:rPr>
                <w:b/>
                <w:sz w:val="24"/>
              </w:rPr>
            </w:pPr>
            <w:r w:rsidRPr="00C22409">
              <w:rPr>
                <w:b/>
                <w:sz w:val="24"/>
              </w:rPr>
              <w:t xml:space="preserve">    5</w:t>
            </w:r>
          </w:p>
        </w:tc>
      </w:tr>
      <w:tr w:rsidR="001F1257" w:rsidRPr="001F1257" w:rsidTr="00B10730">
        <w:trPr>
          <w:trHeight w:val="398"/>
        </w:trPr>
        <w:tc>
          <w:tcPr>
            <w:tcW w:w="2989" w:type="dxa"/>
          </w:tcPr>
          <w:p w:rsidR="00915896" w:rsidRPr="001F1257" w:rsidRDefault="00915896" w:rsidP="00B10730">
            <w:r w:rsidRPr="001F1257">
              <w:t xml:space="preserve">                      51 – 60</w:t>
            </w:r>
          </w:p>
        </w:tc>
        <w:tc>
          <w:tcPr>
            <w:tcW w:w="962" w:type="dxa"/>
          </w:tcPr>
          <w:p w:rsidR="00915896" w:rsidRPr="00C22409" w:rsidRDefault="00915896" w:rsidP="00B10730">
            <w:pPr>
              <w:rPr>
                <w:b/>
                <w:sz w:val="24"/>
              </w:rPr>
            </w:pPr>
            <w:r w:rsidRPr="00C22409">
              <w:rPr>
                <w:b/>
                <w:sz w:val="24"/>
              </w:rPr>
              <w:t xml:space="preserve">    6</w:t>
            </w:r>
          </w:p>
        </w:tc>
      </w:tr>
      <w:tr w:rsidR="001F1257" w:rsidRPr="001F1257" w:rsidTr="00B10730">
        <w:trPr>
          <w:trHeight w:val="395"/>
        </w:trPr>
        <w:tc>
          <w:tcPr>
            <w:tcW w:w="2989" w:type="dxa"/>
          </w:tcPr>
          <w:p w:rsidR="00915896" w:rsidRPr="001F1257" w:rsidRDefault="00915896" w:rsidP="00B10730">
            <w:r w:rsidRPr="001F1257">
              <w:t xml:space="preserve">                      61 – 70</w:t>
            </w:r>
          </w:p>
        </w:tc>
        <w:tc>
          <w:tcPr>
            <w:tcW w:w="962" w:type="dxa"/>
          </w:tcPr>
          <w:p w:rsidR="00915896" w:rsidRPr="00C22409" w:rsidRDefault="00915896" w:rsidP="00B10730">
            <w:pPr>
              <w:rPr>
                <w:b/>
                <w:sz w:val="24"/>
              </w:rPr>
            </w:pPr>
            <w:r w:rsidRPr="00C22409">
              <w:rPr>
                <w:b/>
                <w:sz w:val="24"/>
              </w:rPr>
              <w:t xml:space="preserve">    7</w:t>
            </w:r>
          </w:p>
        </w:tc>
      </w:tr>
      <w:tr w:rsidR="001F1257" w:rsidRPr="001F1257" w:rsidTr="00B10730">
        <w:trPr>
          <w:trHeight w:val="397"/>
        </w:trPr>
        <w:tc>
          <w:tcPr>
            <w:tcW w:w="2989" w:type="dxa"/>
          </w:tcPr>
          <w:p w:rsidR="00915896" w:rsidRPr="001F1257" w:rsidRDefault="00915896" w:rsidP="00B10730">
            <w:r w:rsidRPr="001F1257">
              <w:t xml:space="preserve">                      71 – 80</w:t>
            </w:r>
          </w:p>
        </w:tc>
        <w:tc>
          <w:tcPr>
            <w:tcW w:w="962" w:type="dxa"/>
          </w:tcPr>
          <w:p w:rsidR="00915896" w:rsidRPr="00C22409" w:rsidRDefault="00915896" w:rsidP="00B10730">
            <w:pPr>
              <w:rPr>
                <w:b/>
                <w:sz w:val="24"/>
              </w:rPr>
            </w:pPr>
            <w:r w:rsidRPr="00C22409">
              <w:rPr>
                <w:b/>
                <w:sz w:val="24"/>
              </w:rPr>
              <w:t xml:space="preserve">    8</w:t>
            </w:r>
          </w:p>
        </w:tc>
      </w:tr>
      <w:tr w:rsidR="001F1257" w:rsidRPr="001F1257" w:rsidTr="00B10730">
        <w:trPr>
          <w:trHeight w:val="398"/>
        </w:trPr>
        <w:tc>
          <w:tcPr>
            <w:tcW w:w="2989" w:type="dxa"/>
          </w:tcPr>
          <w:p w:rsidR="00915896" w:rsidRPr="001F1257" w:rsidRDefault="00915896" w:rsidP="00B10730">
            <w:r w:rsidRPr="001F1257">
              <w:t xml:space="preserve">                      81 – 90</w:t>
            </w:r>
          </w:p>
        </w:tc>
        <w:tc>
          <w:tcPr>
            <w:tcW w:w="962" w:type="dxa"/>
          </w:tcPr>
          <w:p w:rsidR="00915896" w:rsidRPr="00C22409" w:rsidRDefault="00915896" w:rsidP="00B10730">
            <w:pPr>
              <w:rPr>
                <w:b/>
                <w:sz w:val="24"/>
              </w:rPr>
            </w:pPr>
            <w:r w:rsidRPr="00C22409">
              <w:rPr>
                <w:b/>
                <w:sz w:val="24"/>
              </w:rPr>
              <w:t xml:space="preserve">    9</w:t>
            </w:r>
          </w:p>
        </w:tc>
      </w:tr>
      <w:tr w:rsidR="00915896" w:rsidRPr="001F1257" w:rsidTr="00B10730">
        <w:trPr>
          <w:trHeight w:val="395"/>
        </w:trPr>
        <w:tc>
          <w:tcPr>
            <w:tcW w:w="2989" w:type="dxa"/>
          </w:tcPr>
          <w:p w:rsidR="00915896" w:rsidRPr="001F1257" w:rsidRDefault="00915896" w:rsidP="00B10730">
            <w:r w:rsidRPr="001F1257">
              <w:t xml:space="preserve">                     91 – 100</w:t>
            </w:r>
          </w:p>
        </w:tc>
        <w:tc>
          <w:tcPr>
            <w:tcW w:w="962" w:type="dxa"/>
          </w:tcPr>
          <w:p w:rsidR="00915896" w:rsidRPr="00C22409" w:rsidRDefault="00915896" w:rsidP="00B10730">
            <w:pPr>
              <w:rPr>
                <w:b/>
                <w:sz w:val="24"/>
              </w:rPr>
            </w:pPr>
            <w:r w:rsidRPr="00C22409">
              <w:rPr>
                <w:b/>
                <w:sz w:val="24"/>
              </w:rPr>
              <w:t xml:space="preserve">   10</w:t>
            </w:r>
          </w:p>
        </w:tc>
      </w:tr>
    </w:tbl>
    <w:p w:rsidR="00906FAE" w:rsidRPr="001F1257" w:rsidRDefault="00906FAE">
      <w:pPr>
        <w:jc w:val="center"/>
        <w:sectPr w:rsidR="00906FAE" w:rsidRPr="001F1257">
          <w:pgSz w:w="11910" w:h="16850"/>
          <w:pgMar w:top="840" w:right="100" w:bottom="280" w:left="340" w:header="720" w:footer="720" w:gutter="0"/>
          <w:cols w:space="720"/>
        </w:sectPr>
      </w:pPr>
    </w:p>
    <w:p w:rsidR="00906FAE" w:rsidRPr="00825F47" w:rsidRDefault="00825F47" w:rsidP="00825F47">
      <w:pPr>
        <w:pStyle w:val="BodyText"/>
        <w:jc w:val="center"/>
        <w:rPr>
          <w:b/>
          <w:caps/>
          <w:sz w:val="34"/>
        </w:rPr>
      </w:pPr>
      <w:r w:rsidRPr="00825F47">
        <w:rPr>
          <w:b/>
          <w:caps/>
          <w:sz w:val="32"/>
        </w:rPr>
        <w:lastRenderedPageBreak/>
        <w:t>Module Tests</w:t>
      </w:r>
    </w:p>
    <w:p w:rsidR="00825F47" w:rsidRDefault="00825F47">
      <w:pPr>
        <w:ind w:left="3132" w:right="2520"/>
        <w:jc w:val="center"/>
        <w:rPr>
          <w:b/>
          <w:caps/>
          <w:sz w:val="32"/>
        </w:rPr>
      </w:pPr>
    </w:p>
    <w:p w:rsidR="00906FAE" w:rsidRPr="001F1257" w:rsidRDefault="00825F47">
      <w:pPr>
        <w:ind w:left="3132" w:right="2520"/>
        <w:jc w:val="center"/>
        <w:rPr>
          <w:b/>
          <w:sz w:val="32"/>
        </w:rPr>
      </w:pPr>
      <w:proofErr w:type="gramStart"/>
      <w:r w:rsidRPr="00825F47">
        <w:rPr>
          <w:b/>
          <w:caps/>
          <w:sz w:val="32"/>
        </w:rPr>
        <w:t>Module 1</w:t>
      </w:r>
      <w:r w:rsidR="0028757D" w:rsidRPr="001F1257">
        <w:rPr>
          <w:b/>
          <w:sz w:val="32"/>
        </w:rPr>
        <w:t>.</w:t>
      </w:r>
      <w:proofErr w:type="gramEnd"/>
    </w:p>
    <w:p w:rsidR="00906FAE" w:rsidRPr="001F1257" w:rsidRDefault="009723BB">
      <w:pPr>
        <w:pStyle w:val="BodyText"/>
        <w:spacing w:before="4"/>
        <w:rPr>
          <w:b/>
          <w:sz w:val="21"/>
        </w:rPr>
      </w:pPr>
      <w:r w:rsidRPr="009723BB">
        <w:rPr>
          <w:noProof/>
        </w:rPr>
        <w:pict>
          <v:group id="Group 19" o:spid="_x0000_s1027" style="position:absolute;margin-left:209.4pt;margin-top:14.2pt;width:219.3pt;height:45.6pt;z-index:-251656192;mso-wrap-distance-left:0;mso-wrap-distance-right:0;mso-position-horizontal-relative:page" coordorigin="4186,285" coordsize="4386,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">
            <v:shape id="Freeform 21" o:spid="_x0000_s1028" style="position:absolute;left:4201;top:299;width:4356;height:1036;visibility:visible;mso-wrap-style:square;v-text-anchor:top" coordsize="4356,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5aWcMA&#10;AADbAAAADwAAAGRycy9kb3ducmV2LnhtbESPQWsCMRSE74L/ITzBm2bdg8jWKCoqhRahWmi9PTbP&#10;zeLmZdmkmv77Rih4HGbmG2a+jLYRN+p87VjBZJyBIC6drrlS8HnajWYgfEDW2DgmBb/kYbno9+ZY&#10;aHfnD7odQyUShH2BCkwIbSGlLw1Z9GPXEifv4jqLIcmukrrDe4LbRuZZNpUWa04LBlvaGCqvxx+r&#10;YB9Nfcjfq3MZv6T8Xp+3bvaWKTUcxNULiEAxPMP/7VetIJ/A40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5aWcMAAADbAAAADwAAAAAAAAAAAAAAAACYAgAAZHJzL2Rv&#10;d25yZXYueG1sUEsFBgAAAAAEAAQA9QAAAIgDAAAAAA==&#10;" path="m129,l79,10,38,38,10,79,,129,,906r10,51l38,998r41,28l129,1036r4097,l4277,1026r41,-28l4346,957r10,-51l4356,129,4346,79,4318,38,4277,10,4226,,129,xe" filled="f" strokeweight="1.5pt">
              <v:path arrowok="t" o:connecttype="custom" o:connectlocs="129,300;79,310;38,338;10,379;0,429;0,1206;10,1257;38,1298;79,1326;129,1336;4226,1336;4277,1326;4318,1298;4346,1257;4356,1206;4356,429;4346,379;4318,338;4277,310;4226,300;129,300" o:connectangles="0,0,0,0,0,0,0,0,0,0,0,0,0,0,0,0,0,0,0,0,0"/>
            </v:shape>
            <v:shape id="Text Box 20" o:spid="_x0000_s1029" type="#_x0000_t202" style="position:absolute;left:4186;top:284;width:4386;height:10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C22409" w:rsidRDefault="00C22409">
                    <w:pPr>
                      <w:spacing w:before="11"/>
                      <w:ind w:left="705" w:right="701"/>
                      <w:jc w:val="center"/>
                      <w:rPr>
                        <w:b/>
                        <w:caps/>
                        <w:sz w:val="36"/>
                      </w:rPr>
                    </w:pPr>
                    <w:r w:rsidRPr="00825F47">
                      <w:rPr>
                        <w:b/>
                        <w:caps/>
                        <w:sz w:val="36"/>
                      </w:rPr>
                      <w:t xml:space="preserve">Final Test </w:t>
                    </w:r>
                  </w:p>
                  <w:p w:rsidR="00C22409" w:rsidRPr="00825F47" w:rsidRDefault="00C22409">
                    <w:pPr>
                      <w:spacing w:before="11"/>
                      <w:ind w:left="705" w:right="701"/>
                      <w:jc w:val="center"/>
                      <w:rPr>
                        <w:b/>
                        <w:caps/>
                        <w:sz w:val="28"/>
                      </w:rPr>
                    </w:pPr>
                    <w:r w:rsidRPr="00825F47">
                      <w:rPr>
                        <w:b/>
                        <w:caps/>
                        <w:sz w:val="36"/>
                      </w:rPr>
                      <w:t xml:space="preserve">0 - </w:t>
                    </w:r>
                    <w:r>
                      <w:rPr>
                        <w:b/>
                        <w:caps/>
                        <w:sz w:val="36"/>
                      </w:rPr>
                      <w:t>15</w:t>
                    </w:r>
                    <w:r w:rsidRPr="00825F47">
                      <w:rPr>
                        <w:b/>
                        <w:caps/>
                        <w:sz w:val="36"/>
                      </w:rPr>
                      <w:t xml:space="preserve"> Points</w:t>
                    </w:r>
                  </w:p>
                </w:txbxContent>
              </v:textbox>
            </v:shape>
            <w10:wrap type="topAndBottom" anchorx="page"/>
          </v:group>
        </w:pict>
      </w:r>
    </w:p>
    <w:p w:rsidR="00825F47" w:rsidRDefault="00825F47" w:rsidP="00825F47">
      <w:pPr>
        <w:pStyle w:val="BodyText"/>
        <w:jc w:val="center"/>
        <w:rPr>
          <w:b/>
          <w:sz w:val="28"/>
        </w:rPr>
      </w:pPr>
      <w:r w:rsidRPr="00825F47">
        <w:rPr>
          <w:b/>
          <w:sz w:val="28"/>
        </w:rPr>
        <w:t xml:space="preserve">ASSESSMENT OF THE FINAL TEST </w:t>
      </w:r>
    </w:p>
    <w:p w:rsidR="00825F47" w:rsidRPr="000C0C3E" w:rsidRDefault="00825F47" w:rsidP="00825F47">
      <w:pPr>
        <w:pStyle w:val="BodyText"/>
        <w:jc w:val="center"/>
        <w:rPr>
          <w:b/>
          <w:color w:val="FF0000"/>
          <w:sz w:val="28"/>
        </w:rPr>
      </w:pPr>
      <w:r w:rsidRPr="000C0C3E">
        <w:rPr>
          <w:b/>
          <w:color w:val="FF0000"/>
          <w:sz w:val="28"/>
        </w:rPr>
        <w:t xml:space="preserve">The test consists of </w:t>
      </w:r>
      <w:r w:rsidR="000C0C3E" w:rsidRPr="000C0C3E">
        <w:rPr>
          <w:b/>
          <w:color w:val="FF0000"/>
          <w:sz w:val="28"/>
        </w:rPr>
        <w:t>6</w:t>
      </w:r>
      <w:r w:rsidRPr="000C0C3E">
        <w:rPr>
          <w:b/>
          <w:color w:val="FF0000"/>
          <w:sz w:val="28"/>
        </w:rPr>
        <w:t xml:space="preserve">0 questions. </w:t>
      </w:r>
    </w:p>
    <w:p w:rsidR="00906FAE" w:rsidRPr="000C0C3E" w:rsidRDefault="00825F47" w:rsidP="00825F47">
      <w:pPr>
        <w:pStyle w:val="BodyText"/>
        <w:jc w:val="center"/>
        <w:rPr>
          <w:color w:val="FF0000"/>
          <w:sz w:val="24"/>
          <w:lang/>
        </w:rPr>
      </w:pPr>
      <w:r w:rsidRPr="000C0C3E">
        <w:rPr>
          <w:b/>
          <w:color w:val="FF0000"/>
          <w:sz w:val="28"/>
        </w:rPr>
        <w:t>Each question is worth 0.25 points</w:t>
      </w:r>
    </w:p>
    <w:p w:rsidR="00825F47" w:rsidRDefault="00825F47">
      <w:pPr>
        <w:pStyle w:val="Heading1"/>
        <w:spacing w:before="1"/>
        <w:ind w:right="2520"/>
        <w:jc w:val="center"/>
        <w:rPr>
          <w:caps/>
        </w:rPr>
      </w:pPr>
    </w:p>
    <w:p w:rsidR="00906FAE" w:rsidRPr="001F1257" w:rsidRDefault="00825F47">
      <w:pPr>
        <w:pStyle w:val="Heading1"/>
        <w:spacing w:before="1"/>
        <w:ind w:right="2520"/>
        <w:jc w:val="center"/>
        <w:rPr>
          <w:lang w:val="ru-RU"/>
        </w:rPr>
      </w:pPr>
      <w:proofErr w:type="gramStart"/>
      <w:r w:rsidRPr="00825F47">
        <w:rPr>
          <w:caps/>
        </w:rPr>
        <w:t>Module</w:t>
      </w:r>
      <w:r w:rsidR="0028757D" w:rsidRPr="001F1257">
        <w:rPr>
          <w:lang w:val="ru-RU"/>
        </w:rPr>
        <w:t xml:space="preserve"> 2.</w:t>
      </w:r>
      <w:proofErr w:type="gramEnd"/>
    </w:p>
    <w:p w:rsidR="00906FAE" w:rsidRPr="00825F47" w:rsidRDefault="009723BB">
      <w:pPr>
        <w:pStyle w:val="BodyText"/>
        <w:rPr>
          <w:b/>
          <w:sz w:val="21"/>
          <w:lang/>
        </w:rPr>
      </w:pPr>
      <w:r w:rsidRPr="009723BB">
        <w:rPr>
          <w:noProof/>
        </w:rPr>
        <w:pict>
          <v:group id="Group 16" o:spid="_x0000_s1030" style="position:absolute;margin-left:209.4pt;margin-top:13.95pt;width:219.3pt;height:52.55pt;z-index:-251654144;mso-wrap-distance-left:0;mso-wrap-distance-right:0;mso-position-horizontal-relative:page" coordorigin="4186,281" coordsize="4386,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">
            <v:shape id="Freeform 18" o:spid="_x0000_s1031" style="position:absolute;left:4201;top:296;width:4356;height:1036;visibility:visible;mso-wrap-style:square;v-text-anchor:top" coordsize="4356,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g5ecQA&#10;AADbAAAADwAAAGRycy9kb3ducmV2LnhtbESPQWsCMRCF7wX/Qxiht5rVQ5GtUVRsKbQItYJ6Gzbj&#10;ZnEzWTappv++cxB6m+G9ee+b2SL7Vl2pj01gA+NRAYq4Crbh2sD++/VpCiomZIttYDLwSxEW88HD&#10;DEsbbvxF112qlYRwLNGAS6krtY6VI49xFDpi0c6h95hk7Wtte7xJuG/1pCietceGpcFhR2tH1WX3&#10;4w28ZddsJ5/1qcoHrY+r0yZMPwpjHod5+QIqUU7/5vv1uxV8gZVfZA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IOXnEAAAA2wAAAA8AAAAAAAAAAAAAAAAAmAIAAGRycy9k&#10;b3ducmV2LnhtbFBLBQYAAAAABAAEAPUAAACJAwAAAAA=&#10;" path="m129,l79,11,38,38,10,79,,130,,907r10,50l38,998r41,28l129,1036r4097,l4277,1026r41,-28l4346,957r10,-50l4356,130,4346,79,4318,38,4277,11,4226,,129,xe" filled="f" strokeweight="1.5pt">
              <v:path arrowok="t" o:connecttype="custom" o:connectlocs="129,296;79,307;38,334;10,375;0,426;0,1203;10,1253;38,1294;79,1322;129,1332;4226,1332;4277,1322;4318,1294;4346,1253;4356,1203;4356,426;4346,375;4318,334;4277,307;4226,296;129,296" o:connectangles="0,0,0,0,0,0,0,0,0,0,0,0,0,0,0,0,0,0,0,0,0"/>
            </v:shape>
            <v:shape id="Text Box 17" o:spid="_x0000_s1032" type="#_x0000_t202" style="position:absolute;left:4186;top:281;width:4386;height:9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C22409" w:rsidRDefault="00C22409" w:rsidP="00825F47">
                    <w:pPr>
                      <w:spacing w:before="11"/>
                      <w:ind w:left="705" w:right="701"/>
                      <w:jc w:val="center"/>
                      <w:rPr>
                        <w:b/>
                        <w:caps/>
                        <w:sz w:val="36"/>
                      </w:rPr>
                    </w:pPr>
                    <w:r w:rsidRPr="00825F47">
                      <w:rPr>
                        <w:b/>
                        <w:caps/>
                        <w:sz w:val="36"/>
                      </w:rPr>
                      <w:t xml:space="preserve">Final Test </w:t>
                    </w:r>
                  </w:p>
                  <w:p w:rsidR="00C22409" w:rsidRPr="00825F47" w:rsidRDefault="00C22409" w:rsidP="00825F47">
                    <w:pPr>
                      <w:spacing w:before="11"/>
                      <w:ind w:left="705" w:right="701"/>
                      <w:jc w:val="center"/>
                      <w:rPr>
                        <w:b/>
                        <w:caps/>
                        <w:sz w:val="28"/>
                      </w:rPr>
                    </w:pPr>
                    <w:r w:rsidRPr="00825F47">
                      <w:rPr>
                        <w:b/>
                        <w:caps/>
                        <w:sz w:val="36"/>
                      </w:rPr>
                      <w:t xml:space="preserve">0 - </w:t>
                    </w:r>
                    <w:r>
                      <w:rPr>
                        <w:b/>
                        <w:caps/>
                        <w:sz w:val="36"/>
                      </w:rPr>
                      <w:t>15</w:t>
                    </w:r>
                    <w:r w:rsidRPr="00825F47">
                      <w:rPr>
                        <w:b/>
                        <w:caps/>
                        <w:sz w:val="36"/>
                      </w:rPr>
                      <w:t xml:space="preserve"> Points</w:t>
                    </w:r>
                  </w:p>
                  <w:p w:rsidR="00C22409" w:rsidRDefault="00C22409">
                    <w:pPr>
                      <w:spacing w:before="11"/>
                      <w:ind w:left="1498"/>
                      <w:rPr>
                        <w:b/>
                        <w:sz w:val="28"/>
                      </w:rPr>
                    </w:pPr>
                  </w:p>
                </w:txbxContent>
              </v:textbox>
            </v:shape>
            <w10:wrap type="topAndBottom" anchorx="page"/>
          </v:group>
        </w:pict>
      </w:r>
    </w:p>
    <w:p w:rsidR="00825F47" w:rsidRDefault="00825F47" w:rsidP="00825F47">
      <w:pPr>
        <w:pStyle w:val="BodyText"/>
        <w:jc w:val="center"/>
        <w:rPr>
          <w:b/>
          <w:sz w:val="28"/>
        </w:rPr>
      </w:pPr>
      <w:r w:rsidRPr="00825F47">
        <w:rPr>
          <w:b/>
          <w:sz w:val="28"/>
        </w:rPr>
        <w:t xml:space="preserve">ASSESSMENT OF THE FINAL TEST </w:t>
      </w:r>
    </w:p>
    <w:p w:rsidR="000C0C3E" w:rsidRPr="000C0C3E" w:rsidRDefault="000C0C3E" w:rsidP="000C0C3E">
      <w:pPr>
        <w:pStyle w:val="BodyText"/>
        <w:jc w:val="center"/>
        <w:rPr>
          <w:b/>
          <w:color w:val="FF0000"/>
          <w:sz w:val="28"/>
        </w:rPr>
      </w:pPr>
      <w:r w:rsidRPr="000C0C3E">
        <w:rPr>
          <w:b/>
          <w:color w:val="FF0000"/>
          <w:sz w:val="28"/>
        </w:rPr>
        <w:t xml:space="preserve">The test consists of 60 questions. </w:t>
      </w:r>
    </w:p>
    <w:p w:rsidR="000C0C3E" w:rsidRPr="000C0C3E" w:rsidRDefault="000C0C3E" w:rsidP="000C0C3E">
      <w:pPr>
        <w:pStyle w:val="BodyText"/>
        <w:jc w:val="center"/>
        <w:rPr>
          <w:color w:val="FF0000"/>
          <w:sz w:val="24"/>
          <w:lang/>
        </w:rPr>
      </w:pPr>
      <w:r w:rsidRPr="000C0C3E">
        <w:rPr>
          <w:b/>
          <w:color w:val="FF0000"/>
          <w:sz w:val="28"/>
        </w:rPr>
        <w:t>Each question is worth 0.25 points</w:t>
      </w:r>
    </w:p>
    <w:p w:rsidR="00906FAE" w:rsidRPr="000C0C3E" w:rsidRDefault="00906FAE">
      <w:pPr>
        <w:pStyle w:val="BodyText"/>
        <w:spacing w:before="10"/>
        <w:rPr>
          <w:color w:val="FF0000"/>
          <w:sz w:val="23"/>
          <w:lang/>
        </w:rPr>
      </w:pPr>
    </w:p>
    <w:p w:rsidR="00825F47" w:rsidRPr="00825F47" w:rsidRDefault="00825F47">
      <w:pPr>
        <w:rPr>
          <w:sz w:val="24"/>
          <w:lang/>
        </w:rPr>
        <w:sectPr w:rsidR="00825F47" w:rsidRPr="00825F47">
          <w:pgSz w:w="11910" w:h="16850"/>
          <w:pgMar w:top="1240" w:right="100" w:bottom="280" w:left="340" w:header="720" w:footer="720" w:gutter="0"/>
          <w:cols w:space="720"/>
        </w:sectPr>
      </w:pPr>
    </w:p>
    <w:p w:rsidR="00906FAE" w:rsidRPr="00825F47" w:rsidRDefault="00906FAE">
      <w:pPr>
        <w:pStyle w:val="BodyText"/>
        <w:rPr>
          <w:sz w:val="20"/>
          <w:lang/>
        </w:rPr>
      </w:pPr>
    </w:p>
    <w:p w:rsidR="00906FAE" w:rsidRPr="001F1257" w:rsidRDefault="00906FAE">
      <w:pPr>
        <w:pStyle w:val="BodyText"/>
        <w:spacing w:before="6"/>
        <w:rPr>
          <w:sz w:val="27"/>
          <w:lang w:val="ru-RU"/>
        </w:rPr>
      </w:pPr>
    </w:p>
    <w:p w:rsidR="00906FAE" w:rsidRPr="001F1257" w:rsidRDefault="00494B0C">
      <w:pPr>
        <w:spacing w:before="86"/>
        <w:ind w:left="226"/>
        <w:rPr>
          <w:b/>
          <w:sz w:val="32"/>
        </w:rPr>
      </w:pPr>
      <w:r w:rsidRPr="00494B0C">
        <w:rPr>
          <w:b/>
          <w:sz w:val="32"/>
        </w:rPr>
        <w:t>Literature</w:t>
      </w:r>
      <w:r w:rsidR="0028757D" w:rsidRPr="001F1257">
        <w:rPr>
          <w:b/>
          <w:sz w:val="32"/>
        </w:rPr>
        <w:t>:</w:t>
      </w:r>
    </w:p>
    <w:p w:rsidR="00906FAE" w:rsidRPr="001F1257" w:rsidRDefault="00906FAE">
      <w:pPr>
        <w:pStyle w:val="BodyText"/>
        <w:spacing w:before="3"/>
        <w:rPr>
          <w:b/>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2"/>
        <w:gridCol w:w="3960"/>
        <w:gridCol w:w="3690"/>
        <w:gridCol w:w="4770"/>
      </w:tblGrid>
      <w:tr w:rsidR="00494B0C" w:rsidRPr="001F1257" w:rsidTr="00C22409">
        <w:trPr>
          <w:trHeight w:val="425"/>
        </w:trPr>
        <w:tc>
          <w:tcPr>
            <w:tcW w:w="2852" w:type="dxa"/>
          </w:tcPr>
          <w:p w:rsidR="00494B0C" w:rsidRPr="001F1257" w:rsidRDefault="00494B0C" w:rsidP="00494B0C">
            <w:pPr>
              <w:pStyle w:val="TableParagraph"/>
              <w:spacing w:before="71"/>
              <w:ind w:left="449" w:right="888"/>
              <w:rPr>
                <w:b/>
                <w:sz w:val="24"/>
              </w:rPr>
            </w:pPr>
            <w:proofErr w:type="spellStart"/>
            <w:r>
              <w:rPr>
                <w:b/>
              </w:rPr>
              <w:t>Modul</w:t>
            </w:r>
            <w:proofErr w:type="spellEnd"/>
          </w:p>
        </w:tc>
        <w:tc>
          <w:tcPr>
            <w:tcW w:w="3960" w:type="dxa"/>
          </w:tcPr>
          <w:p w:rsidR="00494B0C" w:rsidRPr="001F1257" w:rsidRDefault="00494B0C">
            <w:pPr>
              <w:pStyle w:val="TableParagraph"/>
              <w:spacing w:before="71"/>
              <w:ind w:left="1007"/>
              <w:rPr>
                <w:b/>
                <w:sz w:val="24"/>
              </w:rPr>
            </w:pPr>
            <w:r>
              <w:rPr>
                <w:b/>
                <w:sz w:val="24"/>
              </w:rPr>
              <w:t>Title of the textbook</w:t>
            </w:r>
          </w:p>
        </w:tc>
        <w:tc>
          <w:tcPr>
            <w:tcW w:w="3690" w:type="dxa"/>
          </w:tcPr>
          <w:p w:rsidR="00494B0C" w:rsidRPr="001F1257" w:rsidRDefault="00494B0C">
            <w:pPr>
              <w:pStyle w:val="TableParagraph"/>
              <w:spacing w:before="71"/>
              <w:ind w:left="85" w:right="79"/>
              <w:jc w:val="center"/>
              <w:rPr>
                <w:b/>
                <w:sz w:val="24"/>
              </w:rPr>
            </w:pPr>
            <w:r w:rsidRPr="00494B0C">
              <w:rPr>
                <w:b/>
                <w:sz w:val="24"/>
              </w:rPr>
              <w:t>Authors</w:t>
            </w:r>
          </w:p>
        </w:tc>
        <w:tc>
          <w:tcPr>
            <w:tcW w:w="4770" w:type="dxa"/>
          </w:tcPr>
          <w:p w:rsidR="00494B0C" w:rsidRPr="001F1257" w:rsidRDefault="00494B0C" w:rsidP="00494B0C">
            <w:pPr>
              <w:pStyle w:val="TableParagraph"/>
              <w:spacing w:before="71"/>
              <w:ind w:left="1759" w:right="1894"/>
              <w:jc w:val="center"/>
              <w:rPr>
                <w:b/>
                <w:sz w:val="24"/>
              </w:rPr>
            </w:pPr>
            <w:r w:rsidRPr="00494B0C">
              <w:rPr>
                <w:b/>
                <w:sz w:val="24"/>
              </w:rPr>
              <w:t>Publisher</w:t>
            </w:r>
          </w:p>
        </w:tc>
      </w:tr>
      <w:tr w:rsidR="000C0C3E" w:rsidRPr="001F1257" w:rsidTr="00C22409">
        <w:trPr>
          <w:trHeight w:val="1010"/>
        </w:trPr>
        <w:tc>
          <w:tcPr>
            <w:tcW w:w="2852" w:type="dxa"/>
          </w:tcPr>
          <w:p w:rsidR="000C0C3E" w:rsidRPr="001F1257" w:rsidRDefault="000C0C3E">
            <w:pPr>
              <w:pStyle w:val="TableParagraph"/>
              <w:spacing w:line="237" w:lineRule="exact"/>
              <w:ind w:left="107"/>
            </w:pPr>
            <w:r w:rsidRPr="0054319E">
              <w:rPr>
                <w:color w:val="FF0000"/>
                <w:lang w:val="ru-RU"/>
              </w:rPr>
              <w:t>General Surgery, Anesthesia, Abdominal Surgery</w:t>
            </w:r>
            <w:r w:rsidRPr="0054319E">
              <w:rPr>
                <w:color w:val="FF0000"/>
                <w:lang/>
              </w:rPr>
              <w:t>,</w:t>
            </w:r>
            <w:r w:rsidRPr="0054319E">
              <w:rPr>
                <w:color w:val="FF0000"/>
                <w:lang w:val="ru-RU"/>
              </w:rPr>
              <w:t xml:space="preserve"> Cardiovascular Surgery</w:t>
            </w:r>
            <w:r w:rsidRPr="0054319E">
              <w:rPr>
                <w:color w:val="FF0000"/>
                <w:lang/>
              </w:rPr>
              <w:t>,</w:t>
            </w:r>
            <w:r w:rsidRPr="0054319E">
              <w:rPr>
                <w:color w:val="FF0000"/>
              </w:rPr>
              <w:t xml:space="preserve"> Neurosurgery and Thoracic Surgery</w:t>
            </w:r>
          </w:p>
        </w:tc>
        <w:tc>
          <w:tcPr>
            <w:tcW w:w="3960" w:type="dxa"/>
          </w:tcPr>
          <w:p w:rsidR="000C0C3E" w:rsidRPr="00825F47" w:rsidRDefault="000C0C3E">
            <w:pPr>
              <w:pStyle w:val="TableParagraph"/>
              <w:spacing w:before="227"/>
              <w:ind w:left="1127" w:right="217" w:hanging="884"/>
              <w:rPr>
                <w:b/>
                <w:caps/>
                <w:sz w:val="24"/>
              </w:rPr>
            </w:pPr>
            <w:r w:rsidRPr="00825F47">
              <w:rPr>
                <w:b/>
                <w:caps/>
                <w:sz w:val="24"/>
              </w:rPr>
              <w:t>Schwartz's Principles of Surgery, 11e</w:t>
            </w:r>
          </w:p>
        </w:tc>
        <w:tc>
          <w:tcPr>
            <w:tcW w:w="3690" w:type="dxa"/>
          </w:tcPr>
          <w:p w:rsidR="000C0C3E" w:rsidRPr="001F1257" w:rsidRDefault="000C0C3E">
            <w:pPr>
              <w:pStyle w:val="TableParagraph"/>
              <w:rPr>
                <w:b/>
                <w:lang w:val="ru-RU"/>
              </w:rPr>
            </w:pPr>
          </w:p>
          <w:p w:rsidR="000C0C3E" w:rsidRPr="001F1257" w:rsidRDefault="000C0C3E">
            <w:pPr>
              <w:pStyle w:val="TableParagraph"/>
              <w:spacing w:before="131"/>
              <w:ind w:left="85" w:right="157"/>
              <w:jc w:val="center"/>
              <w:rPr>
                <w:sz w:val="20"/>
                <w:lang w:val="ru-RU"/>
              </w:rPr>
            </w:pPr>
            <w:r w:rsidRPr="00825F47">
              <w:rPr>
                <w:sz w:val="20"/>
                <w:lang w:val="ru-RU"/>
              </w:rPr>
              <w:t>F. Charles Brunicardi, Dana K. Andersen, Timothy R. Billiar, David L. Dunn, John G. Hunter, Raphael E. Pollock, Jeffrey B. Matthews</w:t>
            </w:r>
          </w:p>
        </w:tc>
        <w:tc>
          <w:tcPr>
            <w:tcW w:w="4770" w:type="dxa"/>
          </w:tcPr>
          <w:p w:rsidR="000C0C3E" w:rsidRPr="001F1257" w:rsidRDefault="000C0C3E">
            <w:pPr>
              <w:pStyle w:val="TableParagraph"/>
              <w:rPr>
                <w:b/>
                <w:lang w:val="ru-RU"/>
              </w:rPr>
            </w:pPr>
          </w:p>
          <w:p w:rsidR="000C0C3E" w:rsidRPr="001F1257" w:rsidRDefault="000C0C3E">
            <w:pPr>
              <w:pStyle w:val="TableParagraph"/>
              <w:spacing w:before="131"/>
              <w:ind w:left="108"/>
              <w:rPr>
                <w:sz w:val="20"/>
                <w:lang w:val="ru-RU"/>
              </w:rPr>
            </w:pPr>
            <w:r w:rsidRPr="00494B0C">
              <w:rPr>
                <w:sz w:val="20"/>
                <w:lang w:val="ru-RU"/>
              </w:rPr>
              <w:t>McGraw-Hill Education</w:t>
            </w:r>
          </w:p>
        </w:tc>
      </w:tr>
      <w:tr w:rsidR="000C0C3E" w:rsidRPr="001F1257" w:rsidTr="00C22409">
        <w:trPr>
          <w:trHeight w:val="760"/>
        </w:trPr>
        <w:tc>
          <w:tcPr>
            <w:tcW w:w="2852" w:type="dxa"/>
            <w:vAlign w:val="center"/>
          </w:tcPr>
          <w:p w:rsidR="000C0C3E" w:rsidRPr="001F1257" w:rsidRDefault="000C0C3E">
            <w:pPr>
              <w:pStyle w:val="TableParagraph"/>
              <w:spacing w:line="238" w:lineRule="exact"/>
              <w:ind w:left="107"/>
              <w:rPr>
                <w:lang w:val="ru-RU"/>
              </w:rPr>
            </w:pPr>
            <w:r w:rsidRPr="0054319E">
              <w:rPr>
                <w:color w:val="FF0000"/>
              </w:rPr>
              <w:t>Plastic Surgery, Pediatric Surgery, Urology and Orthopedics</w:t>
            </w:r>
          </w:p>
        </w:tc>
        <w:tc>
          <w:tcPr>
            <w:tcW w:w="3960" w:type="dxa"/>
          </w:tcPr>
          <w:p w:rsidR="000C0C3E" w:rsidRPr="001F1257" w:rsidRDefault="000C0C3E">
            <w:pPr>
              <w:pStyle w:val="TableParagraph"/>
              <w:spacing w:before="102"/>
              <w:ind w:left="1127" w:right="217" w:hanging="884"/>
              <w:rPr>
                <w:b/>
                <w:sz w:val="24"/>
              </w:rPr>
            </w:pPr>
            <w:r w:rsidRPr="00825F47">
              <w:rPr>
                <w:b/>
                <w:caps/>
                <w:sz w:val="24"/>
              </w:rPr>
              <w:t>Schwartz's Principles of Surgery, 11e</w:t>
            </w:r>
          </w:p>
        </w:tc>
        <w:tc>
          <w:tcPr>
            <w:tcW w:w="3690" w:type="dxa"/>
          </w:tcPr>
          <w:p w:rsidR="000C0C3E" w:rsidRPr="001F1257" w:rsidRDefault="000C0C3E" w:rsidP="00F569A7">
            <w:pPr>
              <w:pStyle w:val="TableParagraph"/>
              <w:rPr>
                <w:b/>
                <w:lang w:val="ru-RU"/>
              </w:rPr>
            </w:pPr>
          </w:p>
          <w:p w:rsidR="000C0C3E" w:rsidRPr="001F1257" w:rsidRDefault="000C0C3E">
            <w:pPr>
              <w:pStyle w:val="TableParagraph"/>
              <w:ind w:left="84" w:right="158"/>
              <w:jc w:val="center"/>
              <w:rPr>
                <w:sz w:val="20"/>
                <w:lang w:val="ru-RU"/>
              </w:rPr>
            </w:pPr>
            <w:r w:rsidRPr="00825F47">
              <w:rPr>
                <w:sz w:val="20"/>
                <w:lang w:val="ru-RU"/>
              </w:rPr>
              <w:t>F. Charles Brunicardi, Dana K. Andersen, Timothy R. Billiar, David L. Dunn, John G. Hunter, Raphael E. Pollock, Jeffrey B. Matthews</w:t>
            </w:r>
          </w:p>
        </w:tc>
        <w:tc>
          <w:tcPr>
            <w:tcW w:w="4770" w:type="dxa"/>
          </w:tcPr>
          <w:p w:rsidR="000C0C3E" w:rsidRPr="001F1257" w:rsidRDefault="000C0C3E" w:rsidP="00F569A7">
            <w:pPr>
              <w:pStyle w:val="TableParagraph"/>
              <w:rPr>
                <w:b/>
                <w:lang w:val="ru-RU"/>
              </w:rPr>
            </w:pPr>
          </w:p>
          <w:p w:rsidR="000C0C3E" w:rsidRPr="001F1257" w:rsidRDefault="000C0C3E">
            <w:pPr>
              <w:pStyle w:val="TableParagraph"/>
              <w:ind w:left="108"/>
              <w:rPr>
                <w:sz w:val="20"/>
                <w:lang w:val="ru-RU"/>
              </w:rPr>
            </w:pPr>
            <w:r w:rsidRPr="00494B0C">
              <w:rPr>
                <w:sz w:val="20"/>
                <w:lang w:val="ru-RU"/>
              </w:rPr>
              <w:t>McGraw-Hill Education</w:t>
            </w:r>
          </w:p>
        </w:tc>
      </w:tr>
    </w:tbl>
    <w:p w:rsidR="00494B0C" w:rsidRDefault="00494B0C">
      <w:pPr>
        <w:jc w:val="center"/>
        <w:rPr>
          <w:sz w:val="24"/>
          <w:lang/>
        </w:rPr>
      </w:pPr>
    </w:p>
    <w:p w:rsidR="007C18D1" w:rsidRPr="007C18D1" w:rsidRDefault="007C18D1" w:rsidP="007C18D1">
      <w:pPr>
        <w:rPr>
          <w:color w:val="FF0000"/>
          <w:sz w:val="24"/>
          <w:lang/>
        </w:rPr>
      </w:pPr>
      <w:r w:rsidRPr="007C18D1">
        <w:rPr>
          <w:color w:val="FF0000"/>
          <w:sz w:val="24"/>
          <w:lang/>
        </w:rPr>
        <w:t xml:space="preserve">Additional literature: Osteopokilosis and Related Sclerotic </w:t>
      </w:r>
      <w:r>
        <w:rPr>
          <w:color w:val="FF0000"/>
          <w:sz w:val="24"/>
          <w:lang/>
        </w:rPr>
        <w:t>Bone Disorder. Zeljko Stepanovic</w:t>
      </w:r>
      <w:r w:rsidRPr="007C18D1">
        <w:rPr>
          <w:color w:val="FF0000"/>
          <w:sz w:val="24"/>
          <w:lang/>
        </w:rPr>
        <w:t>. Lambert Academic Publishing.</w:t>
      </w:r>
    </w:p>
    <w:p w:rsidR="007C18D1" w:rsidRDefault="007C18D1">
      <w:pPr>
        <w:jc w:val="center"/>
        <w:rPr>
          <w:sz w:val="24"/>
          <w:lang/>
        </w:rPr>
      </w:pPr>
    </w:p>
    <w:p w:rsidR="00906FAE" w:rsidRPr="002868A1" w:rsidRDefault="00494B0C">
      <w:pPr>
        <w:jc w:val="center"/>
        <w:rPr>
          <w:sz w:val="24"/>
          <w:lang/>
        </w:rPr>
        <w:sectPr w:rsidR="00906FAE" w:rsidRPr="002868A1">
          <w:pgSz w:w="16850" w:h="11910" w:orient="landscape"/>
          <w:pgMar w:top="1100" w:right="340" w:bottom="280" w:left="340" w:header="720" w:footer="720" w:gutter="0"/>
          <w:cols w:space="720"/>
        </w:sectPr>
      </w:pPr>
      <w:r w:rsidRPr="00494B0C">
        <w:rPr>
          <w:sz w:val="24"/>
          <w:lang w:val="ru-RU"/>
        </w:rPr>
        <w:t xml:space="preserve">All lectures are available on the Faculty of Medical Sciences website: </w:t>
      </w:r>
      <w:r w:rsidR="002868A1">
        <w:rPr>
          <w:sz w:val="24"/>
          <w:lang w:val="ru-RU"/>
        </w:rPr>
        <w:t>www.medf.kg.ac.rs</w:t>
      </w:r>
    </w:p>
    <w:p w:rsidR="00906FAE" w:rsidRPr="00494B0C" w:rsidRDefault="00494B0C">
      <w:pPr>
        <w:spacing w:before="64"/>
        <w:ind w:left="1298"/>
        <w:rPr>
          <w:b/>
          <w:sz w:val="32"/>
          <w:lang/>
        </w:rPr>
      </w:pPr>
      <w:r w:rsidRPr="00494B0C">
        <w:rPr>
          <w:b/>
          <w:sz w:val="32"/>
          <w:lang/>
        </w:rPr>
        <w:lastRenderedPageBreak/>
        <w:t>PROGRAM:</w:t>
      </w:r>
    </w:p>
    <w:p w:rsidR="00906FAE" w:rsidRPr="001F1257" w:rsidRDefault="00494B0C" w:rsidP="00494B0C">
      <w:pPr>
        <w:pStyle w:val="BodyText"/>
        <w:ind w:left="1298"/>
        <w:rPr>
          <w:b/>
          <w:sz w:val="20"/>
          <w:lang w:val="ru-RU"/>
        </w:rPr>
      </w:pPr>
      <w:r w:rsidRPr="00494B0C">
        <w:rPr>
          <w:b/>
          <w:sz w:val="28"/>
          <w:lang w:val="ru-RU"/>
        </w:rPr>
        <w:t xml:space="preserve">FIRST MODULE: </w:t>
      </w:r>
      <w:r w:rsidR="000C0C3E" w:rsidRPr="000C0C3E">
        <w:rPr>
          <w:b/>
          <w:color w:val="FF0000"/>
          <w:sz w:val="28"/>
          <w:lang w:val="ru-RU"/>
        </w:rPr>
        <w:t>General Surgery, Anesthesia, Abdominal Surgery, Cardiovascular Surgery, Neurosurgery and Thoracic Surgery</w:t>
      </w:r>
    </w:p>
    <w:p w:rsidR="00906FAE" w:rsidRPr="001F1257" w:rsidRDefault="00906FAE">
      <w:pPr>
        <w:pStyle w:val="BodyText"/>
        <w:spacing w:before="11"/>
        <w:rPr>
          <w:b/>
          <w:sz w:val="14"/>
          <w:lang w:val="ru-RU"/>
        </w:rPr>
      </w:pPr>
    </w:p>
    <w:tbl>
      <w:tblPr>
        <w:tblW w:w="0" w:type="auto"/>
        <w:tblInd w:w="1106" w:type="dxa"/>
        <w:tblLayout w:type="fixed"/>
        <w:tblCellMar>
          <w:left w:w="0" w:type="dxa"/>
          <w:right w:w="0" w:type="dxa"/>
        </w:tblCellMar>
        <w:tblLook w:val="01E0"/>
      </w:tblPr>
      <w:tblGrid>
        <w:gridCol w:w="5414"/>
        <w:gridCol w:w="4802"/>
      </w:tblGrid>
      <w:tr w:rsidR="001F1257" w:rsidRPr="001F1257">
        <w:trPr>
          <w:trHeight w:val="346"/>
        </w:trPr>
        <w:tc>
          <w:tcPr>
            <w:tcW w:w="5414" w:type="dxa"/>
          </w:tcPr>
          <w:p w:rsidR="00906FAE" w:rsidRPr="001F1257" w:rsidRDefault="00C457AA">
            <w:pPr>
              <w:pStyle w:val="TableParagraph"/>
              <w:spacing w:line="266" w:lineRule="exact"/>
              <w:ind w:left="200"/>
              <w:rPr>
                <w:sz w:val="24"/>
              </w:rPr>
            </w:pPr>
            <w:r>
              <w:rPr>
                <w:sz w:val="24"/>
              </w:rPr>
              <w:t>TEACHING</w:t>
            </w:r>
            <w:r w:rsidR="00494B0C" w:rsidRPr="00494B0C">
              <w:rPr>
                <w:sz w:val="24"/>
              </w:rPr>
              <w:t xml:space="preserve"> UNIT 1 (FIRST WEEK)</w:t>
            </w:r>
          </w:p>
        </w:tc>
        <w:tc>
          <w:tcPr>
            <w:tcW w:w="4802" w:type="dxa"/>
          </w:tcPr>
          <w:p w:rsidR="00906FAE" w:rsidRPr="001F1257" w:rsidRDefault="00906FAE">
            <w:pPr>
              <w:pStyle w:val="TableParagraph"/>
            </w:pPr>
          </w:p>
        </w:tc>
      </w:tr>
      <w:tr w:rsidR="001F1257" w:rsidRPr="00C2172D">
        <w:trPr>
          <w:trHeight w:val="901"/>
        </w:trPr>
        <w:tc>
          <w:tcPr>
            <w:tcW w:w="10216" w:type="dxa"/>
            <w:gridSpan w:val="2"/>
          </w:tcPr>
          <w:p w:rsidR="00906FAE" w:rsidRPr="001F1257" w:rsidRDefault="00494B0C">
            <w:pPr>
              <w:pStyle w:val="TableParagraph"/>
              <w:spacing w:line="259" w:lineRule="exact"/>
              <w:ind w:left="1632" w:right="1529"/>
              <w:jc w:val="center"/>
              <w:rPr>
                <w:b/>
                <w:sz w:val="24"/>
                <w:lang w:val="ru-RU"/>
              </w:rPr>
            </w:pPr>
            <w:r w:rsidRPr="00494B0C">
              <w:rPr>
                <w:b/>
                <w:sz w:val="24"/>
              </w:rPr>
              <w:t>ASEPSIS AND ANTISEPSIS. INFECTIONS IN SURGERY. SURGICAL DIAGNOSIS. PREOPERATIVE PREPARATION AND POSTOPERATIVE COURSE</w:t>
            </w:r>
          </w:p>
        </w:tc>
      </w:tr>
      <w:tr w:rsidR="001F1257" w:rsidRPr="001F1257">
        <w:trPr>
          <w:trHeight w:val="489"/>
        </w:trPr>
        <w:tc>
          <w:tcPr>
            <w:tcW w:w="5414" w:type="dxa"/>
            <w:tcBorders>
              <w:right w:val="single" w:sz="4" w:space="0" w:color="000000"/>
            </w:tcBorders>
          </w:tcPr>
          <w:p w:rsidR="00906FAE" w:rsidRPr="001F1257" w:rsidRDefault="00494B0C" w:rsidP="00494B0C">
            <w:pPr>
              <w:pStyle w:val="TableParagraph"/>
              <w:spacing w:before="136"/>
              <w:ind w:left="1699"/>
              <w:rPr>
                <w:sz w:val="24"/>
              </w:rPr>
            </w:pPr>
            <w:r w:rsidRPr="00494B0C">
              <w:rPr>
                <w:sz w:val="24"/>
              </w:rPr>
              <w:t xml:space="preserve">Lectures </w:t>
            </w:r>
            <w:r>
              <w:rPr>
                <w:sz w:val="24"/>
              </w:rPr>
              <w:t>6</w:t>
            </w:r>
            <w:r w:rsidRPr="00494B0C">
              <w:rPr>
                <w:sz w:val="24"/>
              </w:rPr>
              <w:t xml:space="preserve"> hours</w:t>
            </w:r>
          </w:p>
        </w:tc>
        <w:tc>
          <w:tcPr>
            <w:tcW w:w="4802" w:type="dxa"/>
            <w:tcBorders>
              <w:left w:val="single" w:sz="4" w:space="0" w:color="000000"/>
            </w:tcBorders>
          </w:tcPr>
          <w:p w:rsidR="00906FAE" w:rsidRPr="001F1257" w:rsidRDefault="00636E92" w:rsidP="00636E92">
            <w:pPr>
              <w:pStyle w:val="TableParagraph"/>
              <w:spacing w:before="136"/>
              <w:ind w:left="710" w:right="1588"/>
              <w:jc w:val="center"/>
              <w:rPr>
                <w:sz w:val="24"/>
              </w:rPr>
            </w:pPr>
            <w:r w:rsidRPr="00636E92">
              <w:rPr>
                <w:sz w:val="24"/>
              </w:rPr>
              <w:t xml:space="preserve">Practice Sessions </w:t>
            </w:r>
            <w:r>
              <w:rPr>
                <w:sz w:val="24"/>
              </w:rPr>
              <w:t>6</w:t>
            </w:r>
            <w:r w:rsidRPr="00636E92">
              <w:rPr>
                <w:sz w:val="24"/>
              </w:rPr>
              <w:t xml:space="preserve"> hours</w:t>
            </w:r>
          </w:p>
        </w:tc>
      </w:tr>
      <w:tr w:rsidR="00087042" w:rsidRPr="00C2172D">
        <w:trPr>
          <w:trHeight w:val="7415"/>
        </w:trPr>
        <w:tc>
          <w:tcPr>
            <w:tcW w:w="5414" w:type="dxa"/>
            <w:tcBorders>
              <w:right w:val="single" w:sz="4" w:space="0" w:color="000000"/>
            </w:tcBorders>
          </w:tcPr>
          <w:p w:rsidR="00494B0C" w:rsidRPr="00494B0C" w:rsidRDefault="00494B0C" w:rsidP="00C22409">
            <w:pPr>
              <w:pStyle w:val="TableParagraph"/>
              <w:numPr>
                <w:ilvl w:val="0"/>
                <w:numId w:val="25"/>
              </w:numPr>
              <w:tabs>
                <w:tab w:val="left" w:pos="975"/>
                <w:tab w:val="left" w:pos="976"/>
              </w:tabs>
              <w:spacing w:before="70" w:line="252" w:lineRule="exact"/>
              <w:jc w:val="both"/>
              <w:rPr>
                <w:lang w:val="ru-RU"/>
              </w:rPr>
            </w:pPr>
            <w:r w:rsidRPr="00494B0C">
              <w:rPr>
                <w:lang w:val="ru-RU"/>
              </w:rPr>
              <w:t>Principles of Medical Practice and Medical Ethics</w:t>
            </w:r>
          </w:p>
          <w:p w:rsidR="00494B0C" w:rsidRPr="00494B0C" w:rsidRDefault="00494B0C" w:rsidP="00C22409">
            <w:pPr>
              <w:pStyle w:val="TableParagraph"/>
              <w:numPr>
                <w:ilvl w:val="0"/>
                <w:numId w:val="25"/>
              </w:numPr>
              <w:tabs>
                <w:tab w:val="left" w:pos="975"/>
                <w:tab w:val="left" w:pos="976"/>
              </w:tabs>
              <w:spacing w:before="70" w:line="252" w:lineRule="exact"/>
              <w:jc w:val="both"/>
              <w:rPr>
                <w:lang w:val="ru-RU"/>
              </w:rPr>
            </w:pPr>
            <w:r w:rsidRPr="00494B0C">
              <w:rPr>
                <w:lang w:val="ru-RU"/>
              </w:rPr>
              <w:t>Concept of Health and Disease</w:t>
            </w:r>
          </w:p>
          <w:p w:rsidR="00906FAE" w:rsidRPr="00494B0C" w:rsidRDefault="00494B0C" w:rsidP="00C22409">
            <w:pPr>
              <w:pStyle w:val="TableParagraph"/>
              <w:numPr>
                <w:ilvl w:val="0"/>
                <w:numId w:val="25"/>
              </w:numPr>
              <w:spacing w:before="4"/>
              <w:jc w:val="both"/>
              <w:rPr>
                <w:b/>
              </w:rPr>
            </w:pPr>
            <w:r w:rsidRPr="00494B0C">
              <w:rPr>
                <w:lang w:val="ru-RU"/>
              </w:rPr>
              <w:t>Patient History - Methodology of Symptom Collection</w:t>
            </w:r>
          </w:p>
          <w:p w:rsidR="00494B0C" w:rsidRPr="001F1257" w:rsidRDefault="00494B0C" w:rsidP="00494B0C">
            <w:pPr>
              <w:pStyle w:val="TableParagraph"/>
              <w:spacing w:before="4"/>
              <w:ind w:left="919"/>
              <w:rPr>
                <w:b/>
              </w:rPr>
            </w:pPr>
          </w:p>
          <w:p w:rsidR="00906FAE" w:rsidRPr="001F1257" w:rsidRDefault="00494B0C">
            <w:pPr>
              <w:pStyle w:val="TableParagraph"/>
              <w:spacing w:before="1"/>
              <w:ind w:left="1306"/>
              <w:rPr>
                <w:b/>
                <w:lang w:val="ru-RU"/>
              </w:rPr>
            </w:pPr>
            <w:r w:rsidRPr="00494B0C">
              <w:rPr>
                <w:b/>
                <w:lang w:val="ru-RU"/>
              </w:rPr>
              <w:t>What the Student Should Know:</w:t>
            </w:r>
          </w:p>
          <w:p w:rsidR="00494B0C" w:rsidRPr="00494B0C" w:rsidRDefault="00494B0C" w:rsidP="00494B0C">
            <w:pPr>
              <w:pStyle w:val="TableParagraph"/>
              <w:tabs>
                <w:tab w:val="left" w:pos="920"/>
              </w:tabs>
              <w:ind w:right="351"/>
              <w:rPr>
                <w:lang w:val="ru-RU"/>
              </w:rPr>
            </w:pPr>
          </w:p>
          <w:p w:rsidR="00494B0C" w:rsidRPr="00494B0C" w:rsidRDefault="00494B0C" w:rsidP="00C22409">
            <w:pPr>
              <w:pStyle w:val="TableParagraph"/>
              <w:numPr>
                <w:ilvl w:val="0"/>
                <w:numId w:val="25"/>
              </w:numPr>
              <w:tabs>
                <w:tab w:val="left" w:pos="920"/>
              </w:tabs>
              <w:ind w:right="351"/>
              <w:jc w:val="both"/>
              <w:rPr>
                <w:lang w:val="ru-RU"/>
              </w:rPr>
            </w:pPr>
            <w:r w:rsidRPr="00494B0C">
              <w:rPr>
                <w:lang w:val="ru-RU"/>
              </w:rPr>
              <w:t>The student acquires knowledge about the modern classification of infections in surgery.</w:t>
            </w:r>
          </w:p>
          <w:p w:rsidR="00494B0C" w:rsidRPr="00494B0C" w:rsidRDefault="00636E92" w:rsidP="00C22409">
            <w:pPr>
              <w:pStyle w:val="TableParagraph"/>
              <w:numPr>
                <w:ilvl w:val="0"/>
                <w:numId w:val="25"/>
              </w:numPr>
              <w:tabs>
                <w:tab w:val="left" w:pos="920"/>
              </w:tabs>
              <w:ind w:right="351"/>
              <w:jc w:val="both"/>
              <w:rPr>
                <w:lang w:val="ru-RU"/>
              </w:rPr>
            </w:pPr>
            <w:r w:rsidRPr="00636E92">
              <w:rPr>
                <w:lang w:val="ru-RU"/>
              </w:rPr>
              <w:t xml:space="preserve">Students </w:t>
            </w:r>
            <w:r w:rsidR="00494B0C" w:rsidRPr="00494B0C">
              <w:rPr>
                <w:lang w:val="ru-RU"/>
              </w:rPr>
              <w:t>become familiar with standard and new types of microorganisms as causative agents of surgical infections.</w:t>
            </w:r>
          </w:p>
          <w:p w:rsidR="00494B0C" w:rsidRPr="00494B0C" w:rsidRDefault="00636E92" w:rsidP="00C22409">
            <w:pPr>
              <w:pStyle w:val="TableParagraph"/>
              <w:numPr>
                <w:ilvl w:val="0"/>
                <w:numId w:val="25"/>
              </w:numPr>
              <w:tabs>
                <w:tab w:val="left" w:pos="920"/>
              </w:tabs>
              <w:ind w:right="351"/>
              <w:jc w:val="both"/>
              <w:rPr>
                <w:lang w:val="ru-RU"/>
              </w:rPr>
            </w:pPr>
            <w:r w:rsidRPr="00636E92">
              <w:rPr>
                <w:lang w:val="ru-RU"/>
              </w:rPr>
              <w:t xml:space="preserve">Students </w:t>
            </w:r>
            <w:r w:rsidR="00494B0C" w:rsidRPr="00494B0C">
              <w:rPr>
                <w:lang w:val="ru-RU"/>
              </w:rPr>
              <w:t>gain insights into the prevention and treatment of surgical infections.</w:t>
            </w:r>
          </w:p>
          <w:p w:rsidR="00494B0C" w:rsidRPr="00494B0C" w:rsidRDefault="00494B0C" w:rsidP="00C22409">
            <w:pPr>
              <w:pStyle w:val="TableParagraph"/>
              <w:numPr>
                <w:ilvl w:val="0"/>
                <w:numId w:val="25"/>
              </w:numPr>
              <w:tabs>
                <w:tab w:val="left" w:pos="920"/>
              </w:tabs>
              <w:ind w:right="351"/>
              <w:jc w:val="both"/>
              <w:rPr>
                <w:lang w:val="ru-RU"/>
              </w:rPr>
            </w:pPr>
            <w:r w:rsidRPr="00494B0C">
              <w:rPr>
                <w:lang w:val="ru-RU"/>
              </w:rPr>
              <w:t xml:space="preserve">Specifically, </w:t>
            </w:r>
            <w:r w:rsidR="00636E92">
              <w:rPr>
                <w:lang/>
              </w:rPr>
              <w:t>s</w:t>
            </w:r>
            <w:r w:rsidR="00636E92" w:rsidRPr="00636E92">
              <w:rPr>
                <w:lang w:val="ru-RU"/>
              </w:rPr>
              <w:t xml:space="preserve">tudents </w:t>
            </w:r>
            <w:r w:rsidRPr="00494B0C">
              <w:rPr>
                <w:lang w:val="ru-RU"/>
              </w:rPr>
              <w:t>become acquainted with anaerobic infection, gas gangrene, and phlegmon.</w:t>
            </w:r>
          </w:p>
          <w:p w:rsidR="00494B0C" w:rsidRPr="00494B0C" w:rsidRDefault="00636E92" w:rsidP="00C22409">
            <w:pPr>
              <w:pStyle w:val="TableParagraph"/>
              <w:numPr>
                <w:ilvl w:val="0"/>
                <w:numId w:val="25"/>
              </w:numPr>
              <w:tabs>
                <w:tab w:val="left" w:pos="920"/>
              </w:tabs>
              <w:ind w:right="351"/>
              <w:jc w:val="both"/>
              <w:rPr>
                <w:lang w:val="ru-RU"/>
              </w:rPr>
            </w:pPr>
            <w:r w:rsidRPr="00636E92">
              <w:rPr>
                <w:lang w:val="ru-RU"/>
              </w:rPr>
              <w:t xml:space="preserve">Students </w:t>
            </w:r>
            <w:r w:rsidR="00494B0C" w:rsidRPr="00494B0C">
              <w:rPr>
                <w:lang w:val="ru-RU"/>
              </w:rPr>
              <w:t>acquire new knowledge about contemporary antibiotics and their use in both preventive and therapeutic contexts.</w:t>
            </w:r>
          </w:p>
          <w:p w:rsidR="00494B0C" w:rsidRPr="00494B0C" w:rsidRDefault="00636E92" w:rsidP="00C22409">
            <w:pPr>
              <w:pStyle w:val="TableParagraph"/>
              <w:numPr>
                <w:ilvl w:val="0"/>
                <w:numId w:val="25"/>
              </w:numPr>
              <w:tabs>
                <w:tab w:val="left" w:pos="920"/>
              </w:tabs>
              <w:ind w:right="351"/>
              <w:jc w:val="both"/>
              <w:rPr>
                <w:lang w:val="ru-RU"/>
              </w:rPr>
            </w:pPr>
            <w:r w:rsidRPr="00636E92">
              <w:rPr>
                <w:lang w:val="ru-RU"/>
              </w:rPr>
              <w:t xml:space="preserve">Students </w:t>
            </w:r>
            <w:r w:rsidR="00494B0C" w:rsidRPr="00494B0C">
              <w:rPr>
                <w:lang w:val="ru-RU"/>
              </w:rPr>
              <w:t>become acquainted with the fundamental surgical principles of treating surgical infections.</w:t>
            </w:r>
          </w:p>
          <w:p w:rsidR="00494B0C" w:rsidRPr="00494B0C" w:rsidRDefault="00494B0C" w:rsidP="00C22409">
            <w:pPr>
              <w:pStyle w:val="TableParagraph"/>
              <w:numPr>
                <w:ilvl w:val="0"/>
                <w:numId w:val="25"/>
              </w:numPr>
              <w:tabs>
                <w:tab w:val="left" w:pos="920"/>
              </w:tabs>
              <w:ind w:right="351"/>
              <w:jc w:val="both"/>
              <w:rPr>
                <w:lang w:val="ru-RU"/>
              </w:rPr>
            </w:pPr>
            <w:r w:rsidRPr="00494B0C">
              <w:rPr>
                <w:lang w:val="ru-RU"/>
              </w:rPr>
              <w:t>The student gains knowledge about preoperative patient assessment, preoperative patient preparation.</w:t>
            </w:r>
          </w:p>
          <w:p w:rsidR="00494B0C" w:rsidRPr="00494B0C" w:rsidRDefault="00636E92" w:rsidP="00C22409">
            <w:pPr>
              <w:pStyle w:val="TableParagraph"/>
              <w:numPr>
                <w:ilvl w:val="0"/>
                <w:numId w:val="25"/>
              </w:numPr>
              <w:tabs>
                <w:tab w:val="left" w:pos="920"/>
              </w:tabs>
              <w:ind w:right="351"/>
              <w:jc w:val="both"/>
              <w:rPr>
                <w:lang w:val="ru-RU"/>
              </w:rPr>
            </w:pPr>
            <w:r w:rsidRPr="00636E92">
              <w:rPr>
                <w:lang w:val="ru-RU"/>
              </w:rPr>
              <w:t xml:space="preserve">Students </w:t>
            </w:r>
            <w:r w:rsidR="00494B0C" w:rsidRPr="00494B0C">
              <w:rPr>
                <w:lang w:val="ru-RU"/>
              </w:rPr>
              <w:t>become familiar with the basic methods of intraoperative treatment.</w:t>
            </w:r>
          </w:p>
          <w:p w:rsidR="00906FAE" w:rsidRPr="001F1257" w:rsidRDefault="00636E92" w:rsidP="00C22409">
            <w:pPr>
              <w:pStyle w:val="TableParagraph"/>
              <w:numPr>
                <w:ilvl w:val="0"/>
                <w:numId w:val="25"/>
              </w:numPr>
              <w:spacing w:before="6" w:line="252" w:lineRule="exact"/>
              <w:ind w:right="252"/>
              <w:jc w:val="both"/>
              <w:rPr>
                <w:lang w:val="ru-RU"/>
              </w:rPr>
            </w:pPr>
            <w:r w:rsidRPr="00636E92">
              <w:rPr>
                <w:lang w:val="ru-RU"/>
              </w:rPr>
              <w:t xml:space="preserve">Students </w:t>
            </w:r>
            <w:r w:rsidR="00494B0C" w:rsidRPr="00494B0C">
              <w:rPr>
                <w:lang w:val="ru-RU"/>
              </w:rPr>
              <w:t>acquire knowledge about the postoperative course, the most common postoperative complications, and their treatment."</w:t>
            </w:r>
          </w:p>
        </w:tc>
        <w:tc>
          <w:tcPr>
            <w:tcW w:w="4802" w:type="dxa"/>
            <w:tcBorders>
              <w:left w:val="single" w:sz="4" w:space="0" w:color="000000"/>
            </w:tcBorders>
          </w:tcPr>
          <w:p w:rsidR="00636E92" w:rsidRPr="00636E92" w:rsidRDefault="00636E92" w:rsidP="00C22409">
            <w:pPr>
              <w:pStyle w:val="TableParagraph"/>
              <w:numPr>
                <w:ilvl w:val="0"/>
                <w:numId w:val="24"/>
              </w:numPr>
              <w:tabs>
                <w:tab w:val="left" w:pos="454"/>
              </w:tabs>
              <w:spacing w:before="70"/>
              <w:ind w:right="198"/>
              <w:jc w:val="both"/>
              <w:rPr>
                <w:lang w:val="ru-RU"/>
              </w:rPr>
            </w:pPr>
            <w:r w:rsidRPr="00636E92">
              <w:rPr>
                <w:lang w:val="ru-RU"/>
              </w:rPr>
              <w:t>Introducing students to patient history taking</w:t>
            </w:r>
          </w:p>
          <w:p w:rsidR="00636E92" w:rsidRPr="00636E92" w:rsidRDefault="00636E92" w:rsidP="00C22409">
            <w:pPr>
              <w:pStyle w:val="TableParagraph"/>
              <w:numPr>
                <w:ilvl w:val="0"/>
                <w:numId w:val="24"/>
              </w:numPr>
              <w:tabs>
                <w:tab w:val="left" w:pos="454"/>
              </w:tabs>
              <w:spacing w:before="70"/>
              <w:ind w:right="198"/>
              <w:jc w:val="both"/>
              <w:rPr>
                <w:lang w:val="ru-RU"/>
              </w:rPr>
            </w:pPr>
            <w:r w:rsidRPr="00636E92">
              <w:rPr>
                <w:lang w:val="ru-RU"/>
              </w:rPr>
              <w:t>Familiarizing students with components of patient history</w:t>
            </w:r>
          </w:p>
          <w:p w:rsidR="00636E92" w:rsidRPr="00636E92" w:rsidRDefault="00636E92" w:rsidP="00C22409">
            <w:pPr>
              <w:pStyle w:val="TableParagraph"/>
              <w:numPr>
                <w:ilvl w:val="0"/>
                <w:numId w:val="24"/>
              </w:numPr>
              <w:tabs>
                <w:tab w:val="left" w:pos="454"/>
              </w:tabs>
              <w:spacing w:before="70"/>
              <w:ind w:right="198"/>
              <w:jc w:val="both"/>
              <w:rPr>
                <w:lang w:val="ru-RU"/>
              </w:rPr>
            </w:pPr>
            <w:r w:rsidRPr="00636E92">
              <w:rPr>
                <w:lang w:val="ru-RU"/>
              </w:rPr>
              <w:t>Introducing students to the concepts of symptoms and signs of disease</w:t>
            </w:r>
          </w:p>
          <w:p w:rsidR="00906FAE" w:rsidRPr="001F1257" w:rsidRDefault="00636E92" w:rsidP="00C22409">
            <w:pPr>
              <w:pStyle w:val="TableParagraph"/>
              <w:numPr>
                <w:ilvl w:val="0"/>
                <w:numId w:val="24"/>
              </w:numPr>
              <w:spacing w:before="3"/>
              <w:jc w:val="both"/>
              <w:rPr>
                <w:b/>
                <w:lang w:val="ru-RU"/>
              </w:rPr>
            </w:pPr>
            <w:r w:rsidRPr="00636E92">
              <w:rPr>
                <w:lang w:val="ru-RU"/>
              </w:rPr>
              <w:t>Patient history taking by students</w:t>
            </w:r>
          </w:p>
          <w:p w:rsidR="00636E92" w:rsidRDefault="00636E92">
            <w:pPr>
              <w:pStyle w:val="TableParagraph"/>
              <w:ind w:left="541"/>
              <w:rPr>
                <w:b/>
                <w:lang/>
              </w:rPr>
            </w:pPr>
          </w:p>
          <w:p w:rsidR="00636E92" w:rsidRPr="001F1257" w:rsidRDefault="00636E92" w:rsidP="00636E92">
            <w:pPr>
              <w:pStyle w:val="TableParagraph"/>
              <w:spacing w:before="1"/>
              <w:ind w:left="453"/>
              <w:rPr>
                <w:b/>
                <w:lang w:val="ru-RU"/>
              </w:rPr>
            </w:pPr>
            <w:r w:rsidRPr="00494B0C">
              <w:rPr>
                <w:b/>
                <w:lang w:val="ru-RU"/>
              </w:rPr>
              <w:t>What the Student Should Know:</w:t>
            </w:r>
          </w:p>
          <w:p w:rsidR="00906FAE" w:rsidRPr="001F1257" w:rsidRDefault="00906FAE">
            <w:pPr>
              <w:pStyle w:val="TableParagraph"/>
              <w:spacing w:before="7"/>
              <w:rPr>
                <w:b/>
                <w:sz w:val="21"/>
                <w:lang w:val="ru-RU"/>
              </w:rPr>
            </w:pPr>
          </w:p>
          <w:p w:rsidR="00636E92" w:rsidRPr="00636E92" w:rsidRDefault="00636E92" w:rsidP="00C22409">
            <w:pPr>
              <w:pStyle w:val="TableParagraph"/>
              <w:numPr>
                <w:ilvl w:val="0"/>
                <w:numId w:val="24"/>
              </w:numPr>
              <w:tabs>
                <w:tab w:val="left" w:pos="454"/>
              </w:tabs>
              <w:ind w:right="650"/>
              <w:jc w:val="both"/>
              <w:rPr>
                <w:lang w:val="ru-RU"/>
              </w:rPr>
            </w:pPr>
            <w:r w:rsidRPr="00636E92">
              <w:rPr>
                <w:lang w:val="ru-RU"/>
              </w:rPr>
              <w:t>Students should be able to recognize and understand the symptomatology and local findings in various forms of surgical infections.</w:t>
            </w:r>
          </w:p>
          <w:p w:rsidR="00636E92" w:rsidRPr="00636E92" w:rsidRDefault="00636E92" w:rsidP="00C22409">
            <w:pPr>
              <w:pStyle w:val="TableParagraph"/>
              <w:numPr>
                <w:ilvl w:val="0"/>
                <w:numId w:val="24"/>
              </w:numPr>
              <w:tabs>
                <w:tab w:val="left" w:pos="454"/>
              </w:tabs>
              <w:ind w:right="650"/>
              <w:jc w:val="both"/>
              <w:rPr>
                <w:lang w:val="ru-RU"/>
              </w:rPr>
            </w:pPr>
            <w:r w:rsidRPr="00636E92">
              <w:rPr>
                <w:lang w:val="ru-RU"/>
              </w:rPr>
              <w:t>Students should be able to identify types of surgical interventions for surgical infections.</w:t>
            </w:r>
          </w:p>
          <w:p w:rsidR="00636E92" w:rsidRPr="00636E92" w:rsidRDefault="00636E92" w:rsidP="00C22409">
            <w:pPr>
              <w:pStyle w:val="TableParagraph"/>
              <w:numPr>
                <w:ilvl w:val="0"/>
                <w:numId w:val="24"/>
              </w:numPr>
              <w:tabs>
                <w:tab w:val="left" w:pos="454"/>
              </w:tabs>
              <w:ind w:right="650"/>
              <w:jc w:val="both"/>
              <w:rPr>
                <w:lang w:val="ru-RU"/>
              </w:rPr>
            </w:pPr>
            <w:r w:rsidRPr="00636E92">
              <w:rPr>
                <w:lang w:val="ru-RU"/>
              </w:rPr>
              <w:t>Recognize, understand, and explain the method of diagnosing the causative agent of infection, as well as the application of specific antibiotics (method of administration and dosage).</w:t>
            </w:r>
          </w:p>
          <w:p w:rsidR="00636E92" w:rsidRPr="00636E92" w:rsidRDefault="00636E92" w:rsidP="00C22409">
            <w:pPr>
              <w:pStyle w:val="TableParagraph"/>
              <w:numPr>
                <w:ilvl w:val="0"/>
                <w:numId w:val="24"/>
              </w:numPr>
              <w:tabs>
                <w:tab w:val="left" w:pos="454"/>
              </w:tabs>
              <w:ind w:right="650"/>
              <w:jc w:val="both"/>
              <w:rPr>
                <w:lang w:val="ru-RU"/>
              </w:rPr>
            </w:pPr>
            <w:r w:rsidRPr="00636E92">
              <w:rPr>
                <w:lang w:val="ru-RU"/>
              </w:rPr>
              <w:t>Students should know the essential elements of preoperative patient preparation.</w:t>
            </w:r>
          </w:p>
          <w:p w:rsidR="00636E92" w:rsidRPr="00636E92" w:rsidRDefault="00636E92" w:rsidP="00C22409">
            <w:pPr>
              <w:pStyle w:val="TableParagraph"/>
              <w:numPr>
                <w:ilvl w:val="0"/>
                <w:numId w:val="24"/>
              </w:numPr>
              <w:tabs>
                <w:tab w:val="left" w:pos="454"/>
              </w:tabs>
              <w:ind w:right="650"/>
              <w:jc w:val="both"/>
              <w:rPr>
                <w:lang w:val="ru-RU"/>
              </w:rPr>
            </w:pPr>
            <w:r w:rsidRPr="00636E92">
              <w:rPr>
                <w:lang w:val="ru-RU"/>
              </w:rPr>
              <w:t>Students should recognize the basic local and general symptoms of postoperative complications.</w:t>
            </w:r>
          </w:p>
          <w:p w:rsidR="00906FAE" w:rsidRPr="001F1257" w:rsidRDefault="00636E92" w:rsidP="00C22409">
            <w:pPr>
              <w:pStyle w:val="TableParagraph"/>
              <w:numPr>
                <w:ilvl w:val="0"/>
                <w:numId w:val="24"/>
              </w:numPr>
              <w:tabs>
                <w:tab w:val="left" w:pos="454"/>
              </w:tabs>
              <w:ind w:right="1101"/>
              <w:jc w:val="both"/>
              <w:rPr>
                <w:lang w:val="ru-RU"/>
              </w:rPr>
            </w:pPr>
            <w:r w:rsidRPr="00636E92">
              <w:rPr>
                <w:lang w:val="ru-RU"/>
              </w:rPr>
              <w:t>Students should understand the fundamental principles of treating postoperative complications</w:t>
            </w:r>
          </w:p>
        </w:tc>
      </w:tr>
    </w:tbl>
    <w:p w:rsidR="00906FAE" w:rsidRPr="001F1257" w:rsidRDefault="00906FAE">
      <w:pPr>
        <w:pStyle w:val="BodyText"/>
        <w:spacing w:before="8"/>
        <w:rPr>
          <w:b/>
          <w:sz w:val="16"/>
          <w:lang w:val="ru-RU"/>
        </w:rPr>
      </w:pPr>
    </w:p>
    <w:tbl>
      <w:tblPr>
        <w:tblW w:w="0" w:type="auto"/>
        <w:tblInd w:w="1106" w:type="dxa"/>
        <w:tblLayout w:type="fixed"/>
        <w:tblCellMar>
          <w:left w:w="0" w:type="dxa"/>
          <w:right w:w="0" w:type="dxa"/>
        </w:tblCellMar>
        <w:tblLook w:val="01E0"/>
      </w:tblPr>
      <w:tblGrid>
        <w:gridCol w:w="5411"/>
        <w:gridCol w:w="4682"/>
      </w:tblGrid>
      <w:tr w:rsidR="001F1257" w:rsidRPr="001F1257">
        <w:trPr>
          <w:trHeight w:val="346"/>
        </w:trPr>
        <w:tc>
          <w:tcPr>
            <w:tcW w:w="5411" w:type="dxa"/>
          </w:tcPr>
          <w:p w:rsidR="00906FAE" w:rsidRPr="001F1257" w:rsidRDefault="00C457AA">
            <w:pPr>
              <w:pStyle w:val="TableParagraph"/>
              <w:spacing w:line="266" w:lineRule="exact"/>
              <w:ind w:left="200"/>
              <w:rPr>
                <w:sz w:val="24"/>
              </w:rPr>
            </w:pPr>
            <w:r>
              <w:rPr>
                <w:sz w:val="24"/>
              </w:rPr>
              <w:t>TEACHING</w:t>
            </w:r>
            <w:r w:rsidR="00636E92" w:rsidRPr="00636E92">
              <w:rPr>
                <w:sz w:val="24"/>
              </w:rPr>
              <w:t xml:space="preserve"> UNIT 2 (SECOND WEEK)</w:t>
            </w:r>
          </w:p>
        </w:tc>
        <w:tc>
          <w:tcPr>
            <w:tcW w:w="4682" w:type="dxa"/>
          </w:tcPr>
          <w:p w:rsidR="00906FAE" w:rsidRPr="001F1257" w:rsidRDefault="00906FAE">
            <w:pPr>
              <w:pStyle w:val="TableParagraph"/>
            </w:pPr>
          </w:p>
        </w:tc>
      </w:tr>
      <w:tr w:rsidR="001F1257" w:rsidRPr="00C2172D">
        <w:trPr>
          <w:trHeight w:val="901"/>
        </w:trPr>
        <w:tc>
          <w:tcPr>
            <w:tcW w:w="10093" w:type="dxa"/>
            <w:gridSpan w:val="2"/>
          </w:tcPr>
          <w:p w:rsidR="00906FAE" w:rsidRPr="001F1257" w:rsidRDefault="00636E92">
            <w:pPr>
              <w:pStyle w:val="TableParagraph"/>
              <w:spacing w:before="70" w:line="270" w:lineRule="atLeast"/>
              <w:ind w:left="1428" w:right="1202"/>
              <w:jc w:val="center"/>
              <w:rPr>
                <w:b/>
                <w:sz w:val="24"/>
                <w:lang w:val="ru-RU"/>
              </w:rPr>
            </w:pPr>
            <w:r w:rsidRPr="00636E92">
              <w:rPr>
                <w:b/>
                <w:sz w:val="24"/>
              </w:rPr>
              <w:t>INJURIES. WOUNDS. BLEEDING (TRANSFUSION AND HEMOSTASIS). SHOCK. FLUID AND ELECTROLYTE BALANCE. RESUSCITATION. ANESTHESIA AND ANALGESIA</w:t>
            </w:r>
          </w:p>
        </w:tc>
      </w:tr>
      <w:tr w:rsidR="001F1257" w:rsidRPr="001F1257">
        <w:trPr>
          <w:trHeight w:val="492"/>
        </w:trPr>
        <w:tc>
          <w:tcPr>
            <w:tcW w:w="5411" w:type="dxa"/>
            <w:tcBorders>
              <w:right w:val="single" w:sz="4" w:space="0" w:color="000000"/>
            </w:tcBorders>
          </w:tcPr>
          <w:p w:rsidR="00906FAE" w:rsidRPr="001F1257" w:rsidRDefault="00636E92">
            <w:pPr>
              <w:pStyle w:val="TableParagraph"/>
              <w:spacing w:before="136"/>
              <w:ind w:left="1846"/>
              <w:rPr>
                <w:sz w:val="24"/>
              </w:rPr>
            </w:pPr>
            <w:r w:rsidRPr="00494B0C">
              <w:rPr>
                <w:sz w:val="24"/>
              </w:rPr>
              <w:t xml:space="preserve">Lectures </w:t>
            </w:r>
            <w:r>
              <w:rPr>
                <w:sz w:val="24"/>
              </w:rPr>
              <w:t>6</w:t>
            </w:r>
            <w:r w:rsidRPr="00494B0C">
              <w:rPr>
                <w:sz w:val="24"/>
              </w:rPr>
              <w:t xml:space="preserve"> hours</w:t>
            </w:r>
          </w:p>
        </w:tc>
        <w:tc>
          <w:tcPr>
            <w:tcW w:w="4682" w:type="dxa"/>
            <w:tcBorders>
              <w:left w:val="single" w:sz="4" w:space="0" w:color="000000"/>
            </w:tcBorders>
          </w:tcPr>
          <w:p w:rsidR="00906FAE" w:rsidRPr="001F1257" w:rsidRDefault="00636E92" w:rsidP="00636E92">
            <w:pPr>
              <w:pStyle w:val="TableParagraph"/>
              <w:spacing w:before="136"/>
              <w:ind w:left="571" w:right="1583"/>
              <w:jc w:val="center"/>
              <w:rPr>
                <w:sz w:val="24"/>
              </w:rPr>
            </w:pPr>
            <w:r w:rsidRPr="00636E92">
              <w:rPr>
                <w:sz w:val="24"/>
              </w:rPr>
              <w:t xml:space="preserve">Practice Sessions </w:t>
            </w:r>
            <w:r>
              <w:rPr>
                <w:sz w:val="24"/>
              </w:rPr>
              <w:t>6</w:t>
            </w:r>
            <w:r w:rsidRPr="00636E92">
              <w:rPr>
                <w:sz w:val="24"/>
              </w:rPr>
              <w:t xml:space="preserve"> hours</w:t>
            </w:r>
          </w:p>
        </w:tc>
      </w:tr>
      <w:tr w:rsidR="00087042" w:rsidRPr="00C2172D">
        <w:trPr>
          <w:trHeight w:val="2603"/>
        </w:trPr>
        <w:tc>
          <w:tcPr>
            <w:tcW w:w="5411" w:type="dxa"/>
            <w:tcBorders>
              <w:right w:val="single" w:sz="4" w:space="0" w:color="000000"/>
            </w:tcBorders>
          </w:tcPr>
          <w:p w:rsidR="00906FAE" w:rsidRPr="001F1257" w:rsidRDefault="00636E92">
            <w:pPr>
              <w:pStyle w:val="TableParagraph"/>
              <w:spacing w:before="72"/>
              <w:ind w:left="1083"/>
              <w:rPr>
                <w:b/>
                <w:lang w:val="ru-RU"/>
              </w:rPr>
            </w:pPr>
            <w:r w:rsidRPr="00494B0C">
              <w:rPr>
                <w:b/>
                <w:lang w:val="ru-RU"/>
              </w:rPr>
              <w:t>What the Student Should Know:</w:t>
            </w:r>
          </w:p>
          <w:p w:rsidR="00906FAE" w:rsidRPr="001F1257" w:rsidRDefault="00906FAE">
            <w:pPr>
              <w:pStyle w:val="TableParagraph"/>
              <w:spacing w:before="7"/>
              <w:rPr>
                <w:b/>
                <w:sz w:val="21"/>
                <w:lang w:val="ru-RU"/>
              </w:rPr>
            </w:pPr>
          </w:p>
          <w:p w:rsidR="00636E92" w:rsidRPr="00636E92" w:rsidRDefault="00636E92" w:rsidP="00C22409">
            <w:pPr>
              <w:pStyle w:val="TableParagraph"/>
              <w:numPr>
                <w:ilvl w:val="0"/>
                <w:numId w:val="23"/>
              </w:numPr>
              <w:tabs>
                <w:tab w:val="left" w:pos="484"/>
              </w:tabs>
              <w:spacing w:line="252" w:lineRule="exact"/>
              <w:jc w:val="both"/>
              <w:rPr>
                <w:lang w:val="ru-RU"/>
              </w:rPr>
            </w:pPr>
            <w:r w:rsidRPr="00636E92">
              <w:rPr>
                <w:lang w:val="ru-RU"/>
              </w:rPr>
              <w:t>Acquires knowledge about the classification and categorization of injuries.</w:t>
            </w:r>
          </w:p>
          <w:p w:rsidR="00636E92" w:rsidRPr="00636E92" w:rsidRDefault="00636E92" w:rsidP="00C22409">
            <w:pPr>
              <w:pStyle w:val="TableParagraph"/>
              <w:numPr>
                <w:ilvl w:val="0"/>
                <w:numId w:val="23"/>
              </w:numPr>
              <w:tabs>
                <w:tab w:val="left" w:pos="484"/>
              </w:tabs>
              <w:spacing w:line="252" w:lineRule="exact"/>
              <w:jc w:val="both"/>
              <w:rPr>
                <w:lang w:val="ru-RU"/>
              </w:rPr>
            </w:pPr>
            <w:r w:rsidRPr="00636E92">
              <w:rPr>
                <w:lang w:val="ru-RU"/>
              </w:rPr>
              <w:t>Gains insights into the forms, evolution, and therapy of surgical wounds.</w:t>
            </w:r>
          </w:p>
          <w:p w:rsidR="00906FAE" w:rsidRPr="001F1257" w:rsidRDefault="00636E92" w:rsidP="00C22409">
            <w:pPr>
              <w:pStyle w:val="TableParagraph"/>
              <w:numPr>
                <w:ilvl w:val="0"/>
                <w:numId w:val="23"/>
              </w:numPr>
              <w:tabs>
                <w:tab w:val="left" w:pos="484"/>
              </w:tabs>
              <w:spacing w:line="238" w:lineRule="exact"/>
              <w:jc w:val="both"/>
              <w:rPr>
                <w:lang w:val="ru-RU"/>
              </w:rPr>
            </w:pPr>
            <w:r w:rsidRPr="00636E92">
              <w:rPr>
                <w:lang w:val="ru-RU"/>
              </w:rPr>
              <w:t>Acquires knowledge about polytrauma, crush syndrome, and blast syndrome.</w:t>
            </w:r>
          </w:p>
        </w:tc>
        <w:tc>
          <w:tcPr>
            <w:tcW w:w="4682" w:type="dxa"/>
            <w:tcBorders>
              <w:left w:val="single" w:sz="4" w:space="0" w:color="000000"/>
            </w:tcBorders>
          </w:tcPr>
          <w:p w:rsidR="00906FAE" w:rsidRPr="001F1257" w:rsidRDefault="00636E92">
            <w:pPr>
              <w:pStyle w:val="TableParagraph"/>
              <w:spacing w:before="72"/>
              <w:ind w:left="765"/>
              <w:rPr>
                <w:b/>
                <w:lang w:val="ru-RU"/>
              </w:rPr>
            </w:pPr>
            <w:r w:rsidRPr="00494B0C">
              <w:rPr>
                <w:b/>
                <w:lang w:val="ru-RU"/>
              </w:rPr>
              <w:t>What the Student Should Know:</w:t>
            </w:r>
          </w:p>
          <w:p w:rsidR="00906FAE" w:rsidRPr="001F1257" w:rsidRDefault="00906FAE">
            <w:pPr>
              <w:pStyle w:val="TableParagraph"/>
              <w:spacing w:before="7"/>
              <w:rPr>
                <w:b/>
                <w:sz w:val="21"/>
                <w:lang w:val="ru-RU"/>
              </w:rPr>
            </w:pPr>
          </w:p>
          <w:p w:rsidR="00C82D58" w:rsidRPr="00C82D58" w:rsidRDefault="00C82D58" w:rsidP="00C22409">
            <w:pPr>
              <w:pStyle w:val="TableParagraph"/>
              <w:numPr>
                <w:ilvl w:val="0"/>
                <w:numId w:val="22"/>
              </w:numPr>
              <w:tabs>
                <w:tab w:val="left" w:pos="471"/>
              </w:tabs>
              <w:ind w:right="197"/>
              <w:jc w:val="both"/>
              <w:rPr>
                <w:lang w:val="ru-RU"/>
              </w:rPr>
            </w:pPr>
            <w:r w:rsidRPr="00C82D58">
              <w:rPr>
                <w:lang w:val="ru-RU"/>
              </w:rPr>
              <w:t>Student should be able to recognize, understand, and explain basic procedures related to surgical wounds.</w:t>
            </w:r>
          </w:p>
          <w:p w:rsidR="00C82D58" w:rsidRPr="00C82D58" w:rsidRDefault="00C82D58" w:rsidP="00C22409">
            <w:pPr>
              <w:pStyle w:val="TableParagraph"/>
              <w:numPr>
                <w:ilvl w:val="0"/>
                <w:numId w:val="22"/>
              </w:numPr>
              <w:tabs>
                <w:tab w:val="left" w:pos="471"/>
              </w:tabs>
              <w:ind w:right="197"/>
              <w:jc w:val="both"/>
              <w:rPr>
                <w:lang w:val="ru-RU"/>
              </w:rPr>
            </w:pPr>
            <w:r w:rsidRPr="00C82D58">
              <w:rPr>
                <w:lang w:val="ru-RU"/>
              </w:rPr>
              <w:t>They should be able to recognize and understand polytrauma, along with the fundamental procedures carried out in cases of polytrauma.</w:t>
            </w:r>
          </w:p>
          <w:p w:rsidR="00906FAE" w:rsidRPr="001F1257" w:rsidRDefault="00906FAE" w:rsidP="00C82D58">
            <w:pPr>
              <w:pStyle w:val="TableParagraph"/>
              <w:tabs>
                <w:tab w:val="left" w:pos="471"/>
              </w:tabs>
              <w:spacing w:line="238" w:lineRule="exact"/>
              <w:ind w:left="470"/>
              <w:rPr>
                <w:lang w:val="ru-RU"/>
              </w:rPr>
            </w:pPr>
          </w:p>
        </w:tc>
      </w:tr>
    </w:tbl>
    <w:p w:rsidR="00906FAE" w:rsidRPr="001F1257" w:rsidRDefault="00906FAE">
      <w:pPr>
        <w:spacing w:line="238" w:lineRule="exact"/>
        <w:rPr>
          <w:lang w:val="ru-RU"/>
        </w:rPr>
        <w:sectPr w:rsidR="00906FAE" w:rsidRPr="001F1257">
          <w:pgSz w:w="11910" w:h="16850"/>
          <w:pgMar w:top="500" w:right="260" w:bottom="280" w:left="120" w:header="720" w:footer="720" w:gutter="0"/>
          <w:cols w:space="720"/>
        </w:sectPr>
      </w:pPr>
    </w:p>
    <w:tbl>
      <w:tblPr>
        <w:tblW w:w="0" w:type="auto"/>
        <w:tblInd w:w="1134" w:type="dxa"/>
        <w:tblLayout w:type="fixed"/>
        <w:tblCellMar>
          <w:left w:w="0" w:type="dxa"/>
          <w:right w:w="0" w:type="dxa"/>
        </w:tblCellMar>
        <w:tblLook w:val="01E0"/>
      </w:tblPr>
      <w:tblGrid>
        <w:gridCol w:w="5411"/>
        <w:gridCol w:w="4912"/>
      </w:tblGrid>
      <w:tr w:rsidR="00087042" w:rsidRPr="00C2172D" w:rsidTr="00C82D58">
        <w:trPr>
          <w:trHeight w:val="9361"/>
        </w:trPr>
        <w:tc>
          <w:tcPr>
            <w:tcW w:w="5411" w:type="dxa"/>
            <w:tcBorders>
              <w:right w:val="single" w:sz="4" w:space="0" w:color="000000"/>
            </w:tcBorders>
          </w:tcPr>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lastRenderedPageBreak/>
              <w:t>The student gains knowledge about the classification and clinical presentation of bleeding. Becomes acquainted with the fundamental pathophysiological disturbances associated with bleeding. Acquires knowledge about systemic causes of bleeding, diagnosis, and treatment.</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 xml:space="preserve"> Becomes familiar with methods of temporary and permanent hemostasis, as well as provisional and standard methods of hemostasis.</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The student becomes acquainted with the basic concepts of water and electrolyte balance.</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Acquires knowledge about the division of body water in adult surgical patients and the equilibrium of water in the body.</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Becomes familiar with disorders of water and electrolyte exchange.</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Learns about the regulation of acid-base balance.</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The student becomes acquainted with the basic concepts and history of blood transfusion.</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Acquires knowledge about blood preparation for transfusion.</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Gains knowledge about transfusion complications.</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Concept and history of cardiopulmonary cerebral resuscitation (CPCR).</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Causes of cardiac arrest, premonitions and signs of cardiac arrest, indications for starting and not starting CPCR.</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Standards and levels of resuscitation.</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Principles of advanced resuscitation measures. Indications for discontinuing CPCR. Principles of prolonged resuscitation.</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Concept and history of shock.</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Etiology of shock.</w:t>
            </w:r>
          </w:p>
          <w:p w:rsidR="00636E92" w:rsidRPr="00636E92" w:rsidRDefault="00636E92" w:rsidP="00C22409">
            <w:pPr>
              <w:pStyle w:val="TableParagraph"/>
              <w:numPr>
                <w:ilvl w:val="0"/>
                <w:numId w:val="21"/>
              </w:numPr>
              <w:tabs>
                <w:tab w:val="left" w:pos="484"/>
              </w:tabs>
              <w:ind w:right="115"/>
              <w:jc w:val="both"/>
              <w:rPr>
                <w:lang w:val="ru-RU"/>
              </w:rPr>
            </w:pPr>
            <w:r w:rsidRPr="00636E92">
              <w:rPr>
                <w:lang w:val="ru-RU"/>
              </w:rPr>
              <w:t>Concepts: hypovolemic, cardiogenic, and distributive shock.</w:t>
            </w:r>
          </w:p>
          <w:p w:rsidR="00906FAE" w:rsidRPr="001F1257" w:rsidRDefault="00636E92" w:rsidP="00C22409">
            <w:pPr>
              <w:pStyle w:val="TableParagraph"/>
              <w:numPr>
                <w:ilvl w:val="0"/>
                <w:numId w:val="21"/>
              </w:numPr>
              <w:tabs>
                <w:tab w:val="left" w:pos="484"/>
              </w:tabs>
              <w:jc w:val="both"/>
            </w:pPr>
            <w:r w:rsidRPr="00636E92">
              <w:rPr>
                <w:lang w:val="ru-RU"/>
              </w:rPr>
              <w:t>Pathophysiology of shock.</w:t>
            </w:r>
          </w:p>
        </w:tc>
        <w:tc>
          <w:tcPr>
            <w:tcW w:w="4912" w:type="dxa"/>
            <w:tcBorders>
              <w:left w:val="single" w:sz="4" w:space="0" w:color="000000"/>
            </w:tcBorders>
          </w:tcPr>
          <w:p w:rsidR="00C82D58" w:rsidRPr="00C82D58" w:rsidRDefault="00C82D58" w:rsidP="00C22409">
            <w:pPr>
              <w:pStyle w:val="TableParagraph"/>
              <w:numPr>
                <w:ilvl w:val="0"/>
                <w:numId w:val="28"/>
              </w:numPr>
              <w:tabs>
                <w:tab w:val="left" w:pos="471"/>
              </w:tabs>
              <w:ind w:right="197"/>
              <w:jc w:val="both"/>
              <w:rPr>
                <w:lang w:val="ru-RU"/>
              </w:rPr>
            </w:pPr>
            <w:r w:rsidRPr="00C82D58">
              <w:rPr>
                <w:lang w:val="ru-RU"/>
              </w:rPr>
              <w:t>Students should be able to identify surgical infection, recognize injuries and wounds.</w:t>
            </w:r>
          </w:p>
          <w:p w:rsidR="00C82D58" w:rsidRPr="00C82D58" w:rsidRDefault="00C82D58" w:rsidP="00C22409">
            <w:pPr>
              <w:pStyle w:val="TableParagraph"/>
              <w:numPr>
                <w:ilvl w:val="0"/>
                <w:numId w:val="20"/>
              </w:numPr>
              <w:tabs>
                <w:tab w:val="left" w:pos="471"/>
              </w:tabs>
              <w:ind w:right="197"/>
              <w:jc w:val="both"/>
              <w:rPr>
                <w:lang w:val="ru-RU"/>
              </w:rPr>
            </w:pPr>
            <w:r w:rsidRPr="00C82D58">
              <w:rPr>
                <w:lang w:val="ru-RU"/>
              </w:rPr>
              <w:t>Student should recognize the clinical presentation of bleeding.</w:t>
            </w:r>
          </w:p>
          <w:p w:rsidR="00C82D58" w:rsidRPr="00C82D58" w:rsidRDefault="00C82D58" w:rsidP="00C22409">
            <w:pPr>
              <w:pStyle w:val="TableParagraph"/>
              <w:numPr>
                <w:ilvl w:val="0"/>
                <w:numId w:val="20"/>
              </w:numPr>
              <w:tabs>
                <w:tab w:val="left" w:pos="471"/>
              </w:tabs>
              <w:spacing w:before="1"/>
              <w:ind w:right="556"/>
              <w:jc w:val="both"/>
              <w:rPr>
                <w:lang w:val="ru-RU"/>
              </w:rPr>
            </w:pPr>
            <w:r w:rsidRPr="00C82D58">
              <w:rPr>
                <w:lang w:val="ru-RU"/>
              </w:rPr>
              <w:t>Students should understand, recognize, and explain types of bleeding as well as the methods of temporary hemostasis.</w:t>
            </w:r>
          </w:p>
          <w:p w:rsidR="00C82D58" w:rsidRPr="00C82D58" w:rsidRDefault="00C82D58" w:rsidP="00C22409">
            <w:pPr>
              <w:pStyle w:val="TableParagraph"/>
              <w:numPr>
                <w:ilvl w:val="0"/>
                <w:numId w:val="20"/>
              </w:numPr>
              <w:tabs>
                <w:tab w:val="left" w:pos="471"/>
              </w:tabs>
              <w:spacing w:before="1"/>
              <w:ind w:right="556"/>
              <w:jc w:val="both"/>
              <w:rPr>
                <w:lang w:val="ru-RU"/>
              </w:rPr>
            </w:pPr>
            <w:r w:rsidRPr="00C82D58">
              <w:rPr>
                <w:lang w:val="ru-RU"/>
              </w:rPr>
              <w:t>Students should understand methods of permanent hemostasis.</w:t>
            </w:r>
          </w:p>
          <w:p w:rsidR="00C82D58" w:rsidRPr="00C82D58" w:rsidRDefault="00C82D58" w:rsidP="00C22409">
            <w:pPr>
              <w:pStyle w:val="TableParagraph"/>
              <w:numPr>
                <w:ilvl w:val="0"/>
                <w:numId w:val="20"/>
              </w:numPr>
              <w:tabs>
                <w:tab w:val="left" w:pos="471"/>
              </w:tabs>
              <w:spacing w:before="1"/>
              <w:ind w:right="556"/>
              <w:jc w:val="both"/>
              <w:rPr>
                <w:lang w:val="ru-RU"/>
              </w:rPr>
            </w:pPr>
            <w:r w:rsidRPr="00C82D58">
              <w:rPr>
                <w:lang w:val="ru-RU"/>
              </w:rPr>
              <w:t>The student should recognize the basic concepts of water and electrolyte balance.</w:t>
            </w:r>
          </w:p>
          <w:p w:rsidR="00C82D58" w:rsidRPr="00C82D58" w:rsidRDefault="00C82D58" w:rsidP="00C22409">
            <w:pPr>
              <w:pStyle w:val="TableParagraph"/>
              <w:numPr>
                <w:ilvl w:val="0"/>
                <w:numId w:val="20"/>
              </w:numPr>
              <w:tabs>
                <w:tab w:val="left" w:pos="471"/>
              </w:tabs>
              <w:spacing w:before="1"/>
              <w:ind w:right="556"/>
              <w:jc w:val="both"/>
              <w:rPr>
                <w:lang w:val="ru-RU"/>
              </w:rPr>
            </w:pPr>
            <w:r w:rsidRPr="00C82D58">
              <w:rPr>
                <w:lang w:val="ru-RU"/>
              </w:rPr>
              <w:t>Students should master knowledge about the division of body water in adult surgical patients and the equilibrium of water in the body.</w:t>
            </w:r>
          </w:p>
          <w:p w:rsidR="00C82D58" w:rsidRPr="00C82D58" w:rsidRDefault="00C82D58" w:rsidP="00C22409">
            <w:pPr>
              <w:pStyle w:val="TableParagraph"/>
              <w:numPr>
                <w:ilvl w:val="0"/>
                <w:numId w:val="20"/>
              </w:numPr>
              <w:tabs>
                <w:tab w:val="left" w:pos="471"/>
              </w:tabs>
              <w:spacing w:before="1"/>
              <w:ind w:right="556"/>
              <w:jc w:val="both"/>
              <w:rPr>
                <w:lang w:val="ru-RU"/>
              </w:rPr>
            </w:pPr>
            <w:r w:rsidRPr="00C82D58">
              <w:rPr>
                <w:lang w:val="ru-RU"/>
              </w:rPr>
              <w:t>Students should reproduce basic facts about water and electrolyte exchange disorders. The student should be able to interpret arterial blood gas analysis.</w:t>
            </w:r>
          </w:p>
          <w:p w:rsidR="00C82D58" w:rsidRPr="00C82D58" w:rsidRDefault="00C82D58" w:rsidP="00C22409">
            <w:pPr>
              <w:pStyle w:val="TableParagraph"/>
              <w:numPr>
                <w:ilvl w:val="0"/>
                <w:numId w:val="20"/>
              </w:numPr>
              <w:tabs>
                <w:tab w:val="left" w:pos="471"/>
              </w:tabs>
              <w:spacing w:before="1"/>
              <w:ind w:right="556"/>
              <w:jc w:val="both"/>
              <w:rPr>
                <w:lang w:val="ru-RU"/>
              </w:rPr>
            </w:pPr>
            <w:r w:rsidRPr="00C82D58">
              <w:rPr>
                <w:lang w:val="ru-RU"/>
              </w:rPr>
              <w:t>Students should recognize acid-base balance disturbances.</w:t>
            </w:r>
          </w:p>
          <w:p w:rsidR="00C82D58" w:rsidRPr="00C82D58" w:rsidRDefault="00C82D58" w:rsidP="00C22409">
            <w:pPr>
              <w:pStyle w:val="TableParagraph"/>
              <w:numPr>
                <w:ilvl w:val="0"/>
                <w:numId w:val="20"/>
              </w:numPr>
              <w:tabs>
                <w:tab w:val="left" w:pos="471"/>
              </w:tabs>
              <w:spacing w:before="1"/>
              <w:ind w:right="556"/>
              <w:jc w:val="both"/>
              <w:rPr>
                <w:lang w:val="ru-RU"/>
              </w:rPr>
            </w:pPr>
            <w:r w:rsidRPr="00C82D58">
              <w:rPr>
                <w:lang w:val="ru-RU"/>
              </w:rPr>
              <w:t>The student should recognize blood components.</w:t>
            </w:r>
          </w:p>
          <w:p w:rsidR="00C82D58" w:rsidRPr="00C82D58" w:rsidRDefault="00C82D58" w:rsidP="00C22409">
            <w:pPr>
              <w:pStyle w:val="TableParagraph"/>
              <w:numPr>
                <w:ilvl w:val="0"/>
                <w:numId w:val="20"/>
              </w:numPr>
              <w:tabs>
                <w:tab w:val="left" w:pos="471"/>
              </w:tabs>
              <w:spacing w:before="1"/>
              <w:ind w:right="556"/>
              <w:jc w:val="both"/>
              <w:rPr>
                <w:lang w:val="ru-RU"/>
              </w:rPr>
            </w:pPr>
            <w:r w:rsidRPr="00C82D58">
              <w:rPr>
                <w:lang w:val="ru-RU"/>
              </w:rPr>
              <w:t>Students should reproduce facts about transfusion complications - early and delayed post-transfusion reactions. Recognize hemolytic and non-hemolytic reactions to blood transfusion.</w:t>
            </w:r>
          </w:p>
          <w:p w:rsidR="00C82D58" w:rsidRPr="00C82D58" w:rsidRDefault="00C82D58" w:rsidP="00C22409">
            <w:pPr>
              <w:pStyle w:val="TableParagraph"/>
              <w:numPr>
                <w:ilvl w:val="0"/>
                <w:numId w:val="20"/>
              </w:numPr>
              <w:tabs>
                <w:tab w:val="left" w:pos="471"/>
              </w:tabs>
              <w:spacing w:before="1"/>
              <w:ind w:right="556"/>
              <w:jc w:val="both"/>
              <w:rPr>
                <w:lang w:val="ru-RU"/>
              </w:rPr>
            </w:pPr>
            <w:r w:rsidRPr="00C82D58">
              <w:rPr>
                <w:lang w:val="ru-RU"/>
              </w:rPr>
              <w:t>Demonstration of advanced resuscitation measures. Demonstration of cardiac muscle defibrillation apparatus. Demonstration of prolonged resuscitation principles - assessment of brain functions.</w:t>
            </w:r>
          </w:p>
          <w:p w:rsidR="00906FAE" w:rsidRPr="001F1257" w:rsidRDefault="00C82D58" w:rsidP="00C22409">
            <w:pPr>
              <w:pStyle w:val="TableParagraph"/>
              <w:numPr>
                <w:ilvl w:val="0"/>
                <w:numId w:val="20"/>
              </w:numPr>
              <w:tabs>
                <w:tab w:val="left" w:pos="471"/>
              </w:tabs>
              <w:spacing w:before="1"/>
              <w:ind w:right="556"/>
              <w:jc w:val="both"/>
              <w:rPr>
                <w:lang w:val="ru-RU"/>
              </w:rPr>
            </w:pPr>
            <w:r w:rsidRPr="00C82D58">
              <w:rPr>
                <w:lang w:val="ru-RU"/>
              </w:rPr>
              <w:t xml:space="preserve"> Recognition of factors causing hypovolemia: blood loss, water and/or electrolyte loss.</w:t>
            </w:r>
          </w:p>
        </w:tc>
      </w:tr>
    </w:tbl>
    <w:p w:rsidR="00906FAE" w:rsidRPr="001F1257" w:rsidRDefault="00906FAE">
      <w:pPr>
        <w:pStyle w:val="BodyText"/>
        <w:spacing w:before="4"/>
        <w:rPr>
          <w:b/>
          <w:sz w:val="21"/>
          <w:lang w:val="ru-RU"/>
        </w:rPr>
      </w:pPr>
    </w:p>
    <w:tbl>
      <w:tblPr>
        <w:tblW w:w="10323" w:type="dxa"/>
        <w:tblInd w:w="1134" w:type="dxa"/>
        <w:tblLayout w:type="fixed"/>
        <w:tblCellMar>
          <w:left w:w="0" w:type="dxa"/>
          <w:right w:w="0" w:type="dxa"/>
        </w:tblCellMar>
        <w:tblLook w:val="01E0"/>
      </w:tblPr>
      <w:tblGrid>
        <w:gridCol w:w="5325"/>
        <w:gridCol w:w="4998"/>
      </w:tblGrid>
      <w:tr w:rsidR="001F1257" w:rsidRPr="001F1257" w:rsidTr="00C82D58">
        <w:trPr>
          <w:trHeight w:val="418"/>
        </w:trPr>
        <w:tc>
          <w:tcPr>
            <w:tcW w:w="5325" w:type="dxa"/>
          </w:tcPr>
          <w:p w:rsidR="00906FAE" w:rsidRPr="001F1257" w:rsidRDefault="00C457AA">
            <w:pPr>
              <w:pStyle w:val="TableParagraph"/>
              <w:spacing w:line="266" w:lineRule="exact"/>
              <w:ind w:left="180" w:right="69"/>
              <w:jc w:val="center"/>
              <w:rPr>
                <w:sz w:val="24"/>
              </w:rPr>
            </w:pPr>
            <w:r>
              <w:rPr>
                <w:sz w:val="24"/>
              </w:rPr>
              <w:t>TEACHING</w:t>
            </w:r>
            <w:r w:rsidR="00C82D58" w:rsidRPr="00C82D58">
              <w:rPr>
                <w:sz w:val="24"/>
              </w:rPr>
              <w:t xml:space="preserve"> UNIT 3 (THIRD WEEK)</w:t>
            </w:r>
          </w:p>
        </w:tc>
        <w:tc>
          <w:tcPr>
            <w:tcW w:w="4998" w:type="dxa"/>
          </w:tcPr>
          <w:p w:rsidR="00906FAE" w:rsidRPr="001F1257" w:rsidRDefault="00906FAE">
            <w:pPr>
              <w:pStyle w:val="TableParagraph"/>
            </w:pPr>
          </w:p>
        </w:tc>
      </w:tr>
      <w:tr w:rsidR="001F1257" w:rsidRPr="001F1257" w:rsidTr="00C82D58">
        <w:trPr>
          <w:trHeight w:val="568"/>
        </w:trPr>
        <w:tc>
          <w:tcPr>
            <w:tcW w:w="10323" w:type="dxa"/>
            <w:gridSpan w:val="2"/>
          </w:tcPr>
          <w:p w:rsidR="00906FAE" w:rsidRPr="001F1257" w:rsidRDefault="00C82D58" w:rsidP="00C82D58">
            <w:pPr>
              <w:pStyle w:val="TableParagraph"/>
              <w:spacing w:before="143"/>
              <w:ind w:left="2441" w:right="2771"/>
              <w:jc w:val="center"/>
              <w:rPr>
                <w:b/>
                <w:sz w:val="24"/>
              </w:rPr>
            </w:pPr>
            <w:r w:rsidRPr="00C82D58">
              <w:rPr>
                <w:b/>
                <w:sz w:val="24"/>
              </w:rPr>
              <w:t>DIAPHRAGM AND ESOPHAGEAL SURGERY</w:t>
            </w:r>
          </w:p>
        </w:tc>
      </w:tr>
      <w:tr w:rsidR="001F1257" w:rsidRPr="001F1257" w:rsidTr="00C82D58">
        <w:trPr>
          <w:trHeight w:val="486"/>
        </w:trPr>
        <w:tc>
          <w:tcPr>
            <w:tcW w:w="5325" w:type="dxa"/>
            <w:tcBorders>
              <w:right w:val="single" w:sz="4" w:space="0" w:color="000000"/>
            </w:tcBorders>
          </w:tcPr>
          <w:p w:rsidR="00906FAE" w:rsidRPr="001F1257" w:rsidRDefault="00C82D58">
            <w:pPr>
              <w:pStyle w:val="TableParagraph"/>
              <w:spacing w:before="138"/>
              <w:ind w:left="1782" w:right="1688"/>
              <w:jc w:val="center"/>
              <w:rPr>
                <w:sz w:val="24"/>
              </w:rPr>
            </w:pPr>
            <w:r w:rsidRPr="00494B0C">
              <w:rPr>
                <w:sz w:val="24"/>
              </w:rPr>
              <w:t xml:space="preserve">Lectures </w:t>
            </w:r>
            <w:r>
              <w:rPr>
                <w:sz w:val="24"/>
              </w:rPr>
              <w:t>6</w:t>
            </w:r>
            <w:r w:rsidRPr="00494B0C">
              <w:rPr>
                <w:sz w:val="24"/>
              </w:rPr>
              <w:t xml:space="preserve"> hours</w:t>
            </w:r>
          </w:p>
        </w:tc>
        <w:tc>
          <w:tcPr>
            <w:tcW w:w="4998" w:type="dxa"/>
            <w:tcBorders>
              <w:left w:val="single" w:sz="4" w:space="0" w:color="000000"/>
            </w:tcBorders>
          </w:tcPr>
          <w:p w:rsidR="00906FAE" w:rsidRDefault="00C82D58" w:rsidP="00C82D58">
            <w:pPr>
              <w:pStyle w:val="TableParagraph"/>
              <w:spacing w:before="138"/>
              <w:ind w:left="943" w:right="1362"/>
              <w:jc w:val="center"/>
              <w:rPr>
                <w:sz w:val="24"/>
              </w:rPr>
            </w:pPr>
            <w:r w:rsidRPr="00636E92">
              <w:rPr>
                <w:sz w:val="24"/>
              </w:rPr>
              <w:t xml:space="preserve">Practice Sessions </w:t>
            </w:r>
            <w:r>
              <w:rPr>
                <w:sz w:val="24"/>
              </w:rPr>
              <w:t>6</w:t>
            </w:r>
            <w:r w:rsidRPr="00636E92">
              <w:rPr>
                <w:sz w:val="24"/>
              </w:rPr>
              <w:t xml:space="preserve"> hours</w:t>
            </w:r>
          </w:p>
          <w:p w:rsidR="00797131" w:rsidRPr="001F1257" w:rsidRDefault="00797131" w:rsidP="00C82D58">
            <w:pPr>
              <w:pStyle w:val="TableParagraph"/>
              <w:spacing w:before="138"/>
              <w:ind w:left="943" w:right="1362"/>
              <w:jc w:val="center"/>
              <w:rPr>
                <w:sz w:val="24"/>
              </w:rPr>
            </w:pPr>
          </w:p>
        </w:tc>
      </w:tr>
      <w:tr w:rsidR="00087042" w:rsidRPr="00C2172D" w:rsidTr="00C82D58">
        <w:trPr>
          <w:trHeight w:val="2808"/>
        </w:trPr>
        <w:tc>
          <w:tcPr>
            <w:tcW w:w="5325" w:type="dxa"/>
            <w:tcBorders>
              <w:right w:val="single" w:sz="4" w:space="0" w:color="000000"/>
            </w:tcBorders>
          </w:tcPr>
          <w:p w:rsidR="00C82D58" w:rsidRPr="00C82D58" w:rsidRDefault="00C82D58" w:rsidP="00C22409">
            <w:pPr>
              <w:pStyle w:val="TableParagraph"/>
              <w:numPr>
                <w:ilvl w:val="0"/>
                <w:numId w:val="29"/>
              </w:numPr>
              <w:tabs>
                <w:tab w:val="left" w:pos="540"/>
                <w:tab w:val="left" w:pos="541"/>
              </w:tabs>
              <w:spacing w:line="255" w:lineRule="exact"/>
              <w:jc w:val="both"/>
              <w:rPr>
                <w:lang w:val="ru-RU"/>
              </w:rPr>
            </w:pPr>
            <w:r w:rsidRPr="00C82D58">
              <w:rPr>
                <w:lang w:val="ru-RU"/>
              </w:rPr>
              <w:t>Surgical anatomy of the esophagus and diaphragm. Incidence and epidemiological significance of esophageal diseases.</w:t>
            </w:r>
          </w:p>
          <w:p w:rsidR="00C82D58" w:rsidRPr="00C82D58" w:rsidRDefault="00C82D58" w:rsidP="00C22409">
            <w:pPr>
              <w:pStyle w:val="TableParagraph"/>
              <w:numPr>
                <w:ilvl w:val="0"/>
                <w:numId w:val="29"/>
              </w:numPr>
              <w:tabs>
                <w:tab w:val="left" w:pos="540"/>
                <w:tab w:val="left" w:pos="541"/>
              </w:tabs>
              <w:spacing w:line="255" w:lineRule="exact"/>
              <w:jc w:val="both"/>
              <w:rPr>
                <w:lang w:val="ru-RU"/>
              </w:rPr>
            </w:pPr>
            <w:r w:rsidRPr="00C82D58">
              <w:rPr>
                <w:lang w:val="ru-RU"/>
              </w:rPr>
              <w:t>Importance and frequency of esophageal function disorders, as well as reflux disease and its connection to esophageal epithelium cancerization.</w:t>
            </w:r>
          </w:p>
          <w:p w:rsidR="00C82D58" w:rsidRPr="00C82D58" w:rsidRDefault="00C82D58" w:rsidP="00C22409">
            <w:pPr>
              <w:pStyle w:val="TableParagraph"/>
              <w:numPr>
                <w:ilvl w:val="0"/>
                <w:numId w:val="29"/>
              </w:numPr>
              <w:tabs>
                <w:tab w:val="left" w:pos="540"/>
                <w:tab w:val="left" w:pos="541"/>
              </w:tabs>
              <w:spacing w:line="255" w:lineRule="exact"/>
              <w:jc w:val="both"/>
              <w:rPr>
                <w:lang w:val="ru-RU"/>
              </w:rPr>
            </w:pPr>
            <w:r w:rsidRPr="00C82D58">
              <w:rPr>
                <w:lang w:val="ru-RU"/>
              </w:rPr>
              <w:t>Precancerous conditions and injuries of the esophagus. Possibilities of modern diagnostic procedures.</w:t>
            </w:r>
          </w:p>
          <w:p w:rsidR="00C82D58" w:rsidRPr="00C82D58" w:rsidRDefault="00C82D58" w:rsidP="00C22409">
            <w:pPr>
              <w:pStyle w:val="TableParagraph"/>
              <w:numPr>
                <w:ilvl w:val="0"/>
                <w:numId w:val="29"/>
              </w:numPr>
              <w:tabs>
                <w:tab w:val="left" w:pos="540"/>
                <w:tab w:val="left" w:pos="541"/>
              </w:tabs>
              <w:spacing w:line="255" w:lineRule="exact"/>
              <w:jc w:val="both"/>
              <w:rPr>
                <w:lang w:val="ru-RU"/>
              </w:rPr>
            </w:pPr>
            <w:r w:rsidRPr="00C82D58">
              <w:rPr>
                <w:lang w:val="ru-RU"/>
              </w:rPr>
              <w:t>Clinical presentation of esophageal motility disorders, reflux disease, and esophageal malignancies.</w:t>
            </w:r>
          </w:p>
          <w:p w:rsidR="00C82D58" w:rsidRPr="00C82D58" w:rsidRDefault="00C82D58" w:rsidP="00C22409">
            <w:pPr>
              <w:pStyle w:val="TableParagraph"/>
              <w:numPr>
                <w:ilvl w:val="0"/>
                <w:numId w:val="29"/>
              </w:numPr>
              <w:tabs>
                <w:tab w:val="left" w:pos="540"/>
                <w:tab w:val="left" w:pos="541"/>
              </w:tabs>
              <w:spacing w:line="255" w:lineRule="exact"/>
              <w:jc w:val="both"/>
              <w:rPr>
                <w:lang w:val="ru-RU"/>
              </w:rPr>
            </w:pPr>
            <w:r w:rsidRPr="00C82D58">
              <w:rPr>
                <w:lang w:val="ru-RU"/>
              </w:rPr>
              <w:t>Pathogenesis of each disease entity. Definition of Barrett's epithelium and its association with the development o</w:t>
            </w:r>
            <w:r w:rsidR="00797131">
              <w:rPr>
                <w:lang w:val="ru-RU"/>
              </w:rPr>
              <w:t>f esophageal adenocarcinoma</w:t>
            </w:r>
            <w:r w:rsidRPr="00C82D58">
              <w:rPr>
                <w:lang w:val="ru-RU"/>
              </w:rPr>
              <w:t>.</w:t>
            </w:r>
          </w:p>
          <w:p w:rsidR="00906FAE" w:rsidRPr="001F1257" w:rsidRDefault="00C82D58" w:rsidP="00C22409">
            <w:pPr>
              <w:pStyle w:val="TableParagraph"/>
              <w:numPr>
                <w:ilvl w:val="0"/>
                <w:numId w:val="29"/>
              </w:numPr>
              <w:tabs>
                <w:tab w:val="left" w:pos="540"/>
                <w:tab w:val="left" w:pos="541"/>
              </w:tabs>
              <w:spacing w:line="255" w:lineRule="exact"/>
              <w:jc w:val="both"/>
              <w:rPr>
                <w:lang w:val="ru-RU"/>
              </w:rPr>
            </w:pPr>
            <w:r w:rsidRPr="00C82D58">
              <w:rPr>
                <w:lang w:val="ru-RU"/>
              </w:rPr>
              <w:t>Clinical anatomy of the esophagus and diaphragm, and types of hiatal hernias.</w:t>
            </w:r>
          </w:p>
        </w:tc>
        <w:tc>
          <w:tcPr>
            <w:tcW w:w="4998" w:type="dxa"/>
            <w:tcBorders>
              <w:left w:val="single" w:sz="4" w:space="0" w:color="000000"/>
            </w:tcBorders>
          </w:tcPr>
          <w:p w:rsidR="00C82D58" w:rsidRPr="00C82D58" w:rsidRDefault="00C82D58" w:rsidP="00C22409">
            <w:pPr>
              <w:pStyle w:val="TableParagraph"/>
              <w:numPr>
                <w:ilvl w:val="0"/>
                <w:numId w:val="30"/>
              </w:numPr>
              <w:tabs>
                <w:tab w:val="left" w:pos="365"/>
              </w:tabs>
              <w:ind w:right="479"/>
              <w:jc w:val="both"/>
              <w:rPr>
                <w:lang w:val="ru-RU"/>
              </w:rPr>
            </w:pPr>
            <w:r w:rsidRPr="00C82D58">
              <w:rPr>
                <w:lang w:val="ru-RU"/>
              </w:rPr>
              <w:t>Clinical examination of at least two patients with a typical clinical presentation of dysphagia.</w:t>
            </w:r>
          </w:p>
          <w:p w:rsidR="00C82D58" w:rsidRPr="00C82D58" w:rsidRDefault="00C82D58" w:rsidP="00C22409">
            <w:pPr>
              <w:pStyle w:val="TableParagraph"/>
              <w:numPr>
                <w:ilvl w:val="0"/>
                <w:numId w:val="30"/>
              </w:numPr>
              <w:tabs>
                <w:tab w:val="left" w:pos="365"/>
              </w:tabs>
              <w:ind w:right="479"/>
              <w:jc w:val="both"/>
              <w:rPr>
                <w:lang w:val="ru-RU"/>
              </w:rPr>
            </w:pPr>
            <w:r w:rsidRPr="00C82D58">
              <w:rPr>
                <w:lang w:val="ru-RU"/>
              </w:rPr>
              <w:t>Preoperative preparation.</w:t>
            </w:r>
          </w:p>
          <w:p w:rsidR="00C82D58" w:rsidRPr="00C82D58" w:rsidRDefault="00C82D58" w:rsidP="00C22409">
            <w:pPr>
              <w:pStyle w:val="TableParagraph"/>
              <w:numPr>
                <w:ilvl w:val="0"/>
                <w:numId w:val="30"/>
              </w:numPr>
              <w:tabs>
                <w:tab w:val="left" w:pos="365"/>
              </w:tabs>
              <w:ind w:right="479"/>
              <w:jc w:val="both"/>
              <w:rPr>
                <w:lang w:val="ru-RU"/>
              </w:rPr>
            </w:pPr>
            <w:r w:rsidRPr="00C82D58">
              <w:rPr>
                <w:lang w:val="ru-RU"/>
              </w:rPr>
              <w:t>Demonstration of practical application of diagnostic tests and methods.</w:t>
            </w:r>
          </w:p>
          <w:p w:rsidR="00C82D58" w:rsidRPr="00C82D58" w:rsidRDefault="00C82D58" w:rsidP="00C82D58">
            <w:pPr>
              <w:pStyle w:val="TableParagraph"/>
              <w:tabs>
                <w:tab w:val="left" w:pos="365"/>
              </w:tabs>
              <w:ind w:left="415" w:right="479"/>
              <w:rPr>
                <w:lang w:val="ru-RU"/>
              </w:rPr>
            </w:pPr>
          </w:p>
          <w:p w:rsidR="00C82D58" w:rsidRPr="00C82D58" w:rsidRDefault="00C82D58" w:rsidP="00C82D58">
            <w:pPr>
              <w:pStyle w:val="TableParagraph"/>
              <w:tabs>
                <w:tab w:val="left" w:pos="365"/>
              </w:tabs>
              <w:ind w:left="415" w:right="479"/>
              <w:rPr>
                <w:b/>
                <w:lang w:val="ru-RU"/>
              </w:rPr>
            </w:pPr>
            <w:r w:rsidRPr="00C82D58">
              <w:rPr>
                <w:b/>
                <w:lang w:val="ru-RU"/>
              </w:rPr>
              <w:t>What the student should know:</w:t>
            </w:r>
          </w:p>
          <w:p w:rsidR="00C82D58" w:rsidRPr="00C82D58" w:rsidRDefault="00C82D58" w:rsidP="00C82D58">
            <w:pPr>
              <w:pStyle w:val="TableParagraph"/>
              <w:tabs>
                <w:tab w:val="left" w:pos="365"/>
              </w:tabs>
              <w:ind w:left="415" w:right="479"/>
              <w:rPr>
                <w:lang w:val="ru-RU"/>
              </w:rPr>
            </w:pPr>
          </w:p>
          <w:p w:rsidR="00C82D58" w:rsidRPr="00C82D58" w:rsidRDefault="00C82D58" w:rsidP="00C22409">
            <w:pPr>
              <w:pStyle w:val="TableParagraph"/>
              <w:numPr>
                <w:ilvl w:val="0"/>
                <w:numId w:val="30"/>
              </w:numPr>
              <w:tabs>
                <w:tab w:val="left" w:pos="365"/>
              </w:tabs>
              <w:ind w:right="479"/>
              <w:jc w:val="both"/>
              <w:rPr>
                <w:lang w:val="ru-RU"/>
              </w:rPr>
            </w:pPr>
            <w:r w:rsidRPr="00C82D58">
              <w:rPr>
                <w:lang w:val="ru-RU"/>
              </w:rPr>
              <w:t>The student is enabled to recognize the clinical presentation (based on leading symptoms and individual clinical signs) that indicates esophageal diseases.</w:t>
            </w:r>
          </w:p>
          <w:p w:rsidR="00906FAE" w:rsidRPr="001F1257" w:rsidRDefault="00906FAE" w:rsidP="00C82D58">
            <w:pPr>
              <w:pStyle w:val="TableParagraph"/>
              <w:tabs>
                <w:tab w:val="left" w:pos="365"/>
              </w:tabs>
              <w:ind w:left="415" w:right="479"/>
              <w:rPr>
                <w:lang w:val="ru-RU"/>
              </w:rPr>
            </w:pPr>
          </w:p>
        </w:tc>
      </w:tr>
    </w:tbl>
    <w:p w:rsidR="00906FAE" w:rsidRPr="001F1257" w:rsidRDefault="00906FAE">
      <w:pPr>
        <w:rPr>
          <w:lang w:val="ru-RU"/>
        </w:rPr>
        <w:sectPr w:rsidR="00906FAE" w:rsidRPr="001F1257">
          <w:pgSz w:w="11910" w:h="16850"/>
          <w:pgMar w:top="560" w:right="260" w:bottom="280" w:left="120" w:header="720" w:footer="720" w:gutter="0"/>
          <w:cols w:space="720"/>
        </w:sectPr>
      </w:pPr>
    </w:p>
    <w:tbl>
      <w:tblPr>
        <w:tblW w:w="0" w:type="auto"/>
        <w:tblInd w:w="1106" w:type="dxa"/>
        <w:tblLayout w:type="fixed"/>
        <w:tblCellMar>
          <w:left w:w="0" w:type="dxa"/>
          <w:right w:w="0" w:type="dxa"/>
        </w:tblCellMar>
        <w:tblLook w:val="01E0"/>
      </w:tblPr>
      <w:tblGrid>
        <w:gridCol w:w="5325"/>
        <w:gridCol w:w="4912"/>
      </w:tblGrid>
      <w:tr w:rsidR="00087042" w:rsidRPr="00C2172D">
        <w:trPr>
          <w:trHeight w:val="8934"/>
        </w:trPr>
        <w:tc>
          <w:tcPr>
            <w:tcW w:w="5325" w:type="dxa"/>
            <w:tcBorders>
              <w:right w:val="single" w:sz="4" w:space="0" w:color="000000"/>
            </w:tcBorders>
          </w:tcPr>
          <w:p w:rsidR="00906FAE" w:rsidRPr="001F1257" w:rsidRDefault="00797131" w:rsidP="004E107C">
            <w:pPr>
              <w:pStyle w:val="TableParagraph"/>
              <w:numPr>
                <w:ilvl w:val="0"/>
                <w:numId w:val="19"/>
              </w:numPr>
              <w:spacing w:before="4"/>
              <w:rPr>
                <w:b/>
              </w:rPr>
            </w:pPr>
            <w:r w:rsidRPr="00797131">
              <w:lastRenderedPageBreak/>
              <w:t>Surgical treatment and complications.</w:t>
            </w:r>
          </w:p>
          <w:p w:rsidR="00797131" w:rsidRDefault="00797131">
            <w:pPr>
              <w:pStyle w:val="TableParagraph"/>
              <w:ind w:left="862"/>
              <w:rPr>
                <w:b/>
                <w:lang/>
              </w:rPr>
            </w:pPr>
          </w:p>
          <w:p w:rsidR="00906FAE" w:rsidRPr="001F1257" w:rsidRDefault="00C82D58">
            <w:pPr>
              <w:pStyle w:val="TableParagraph"/>
              <w:ind w:left="862"/>
              <w:rPr>
                <w:b/>
                <w:lang w:val="ru-RU"/>
              </w:rPr>
            </w:pPr>
            <w:r w:rsidRPr="00C82D58">
              <w:rPr>
                <w:b/>
                <w:lang w:val="ru-RU"/>
              </w:rPr>
              <w:t>What the student should know:</w:t>
            </w:r>
          </w:p>
          <w:p w:rsidR="00906FAE" w:rsidRPr="001F1257" w:rsidRDefault="00906FAE">
            <w:pPr>
              <w:pStyle w:val="TableParagraph"/>
              <w:spacing w:before="6"/>
              <w:rPr>
                <w:b/>
                <w:sz w:val="21"/>
                <w:lang w:val="ru-RU"/>
              </w:rPr>
            </w:pPr>
          </w:p>
          <w:p w:rsidR="00797131" w:rsidRPr="00797131" w:rsidRDefault="00797131" w:rsidP="00C22409">
            <w:pPr>
              <w:pStyle w:val="TableParagraph"/>
              <w:numPr>
                <w:ilvl w:val="0"/>
                <w:numId w:val="19"/>
              </w:numPr>
              <w:tabs>
                <w:tab w:val="left" w:pos="595"/>
                <w:tab w:val="left" w:pos="596"/>
              </w:tabs>
              <w:ind w:right="106"/>
              <w:jc w:val="both"/>
              <w:rPr>
                <w:lang w:val="ru-RU"/>
              </w:rPr>
            </w:pPr>
            <w:r w:rsidRPr="00797131">
              <w:rPr>
                <w:lang w:val="ru-RU"/>
              </w:rPr>
              <w:t>The student becomes familiar with the epidemiology, clinical presentation, diagnostic standards, differential diagnosis, and treatment methods for the most common benign and malignant esophageal diseases: congenital malformations of the esophagus and diaphragm, primary motility disorders, diffuse esophageal spasm, achalasia, esophageal diverticula (pulsion - Zenker, epiphrenic, and traction - epibronchial), as well as gastroesophageal reflux disease (GERD).</w:t>
            </w:r>
          </w:p>
          <w:p w:rsidR="00797131" w:rsidRPr="00797131" w:rsidRDefault="00797131" w:rsidP="00C22409">
            <w:pPr>
              <w:pStyle w:val="TableParagraph"/>
              <w:numPr>
                <w:ilvl w:val="0"/>
                <w:numId w:val="19"/>
              </w:numPr>
              <w:tabs>
                <w:tab w:val="left" w:pos="595"/>
                <w:tab w:val="left" w:pos="596"/>
              </w:tabs>
              <w:ind w:right="106"/>
              <w:jc w:val="both"/>
              <w:rPr>
                <w:lang w:val="ru-RU"/>
              </w:rPr>
            </w:pPr>
            <w:r w:rsidRPr="00797131">
              <w:rPr>
                <w:lang w:val="ru-RU"/>
              </w:rPr>
              <w:t>The student acquaints themselves with the concept of Barrett's esophagus (SIM, short and long segments), benign and malignant (squamous cell carcinomas and adenocarcinomas) esophageal tumors, enterogenous cysts. The student is capable of recognizing signs of esophageal injury and listing operative procedures on the esophagus (radical, palliative, esophageal reconstruction techniques).</w:t>
            </w:r>
          </w:p>
          <w:p w:rsidR="00797131" w:rsidRPr="00797131" w:rsidRDefault="00797131" w:rsidP="00C22409">
            <w:pPr>
              <w:pStyle w:val="TableParagraph"/>
              <w:numPr>
                <w:ilvl w:val="0"/>
                <w:numId w:val="19"/>
              </w:numPr>
              <w:tabs>
                <w:tab w:val="left" w:pos="595"/>
                <w:tab w:val="left" w:pos="596"/>
              </w:tabs>
              <w:ind w:right="106"/>
              <w:jc w:val="both"/>
              <w:rPr>
                <w:lang w:val="ru-RU"/>
              </w:rPr>
            </w:pPr>
            <w:r w:rsidRPr="00797131">
              <w:rPr>
                <w:lang w:val="ru-RU"/>
              </w:rPr>
              <w:t>The student is informed about the significance of hiatal hernia (sliding, rolling, mixed) as well as diaphragmatic hernias (congenital and acquired).</w:t>
            </w:r>
          </w:p>
          <w:p w:rsidR="00906FAE" w:rsidRPr="001F1257" w:rsidRDefault="00797131" w:rsidP="00C22409">
            <w:pPr>
              <w:pStyle w:val="TableParagraph"/>
              <w:numPr>
                <w:ilvl w:val="0"/>
                <w:numId w:val="19"/>
              </w:numPr>
              <w:spacing w:before="3" w:line="252" w:lineRule="exact"/>
              <w:ind w:right="476"/>
              <w:jc w:val="both"/>
              <w:rPr>
                <w:lang w:val="ru-RU"/>
              </w:rPr>
            </w:pPr>
            <w:r w:rsidRPr="00C82D58">
              <w:rPr>
                <w:lang w:val="ru-RU"/>
              </w:rPr>
              <w:t xml:space="preserve">Students </w:t>
            </w:r>
            <w:r w:rsidRPr="00797131">
              <w:rPr>
                <w:lang w:val="ru-RU"/>
              </w:rPr>
              <w:t>become familiar with therapeutic modalities for the treatment of benign diseases, as well as the principles and results of operative treatment for esophageal diseases. The student learns about diaphragmatic trauma in the context of thoracoabdominal trauma, as well as postoperative complications such as esophageal anastomotic dehiscence.</w:t>
            </w:r>
          </w:p>
        </w:tc>
        <w:tc>
          <w:tcPr>
            <w:tcW w:w="4912" w:type="dxa"/>
            <w:tcBorders>
              <w:left w:val="single" w:sz="4" w:space="0" w:color="000000"/>
            </w:tcBorders>
          </w:tcPr>
          <w:p w:rsidR="00C82D58" w:rsidRPr="00C82D58" w:rsidRDefault="00C82D58" w:rsidP="00C22409">
            <w:pPr>
              <w:pStyle w:val="TableParagraph"/>
              <w:numPr>
                <w:ilvl w:val="0"/>
                <w:numId w:val="31"/>
              </w:numPr>
              <w:tabs>
                <w:tab w:val="left" w:pos="363"/>
              </w:tabs>
              <w:ind w:right="321"/>
              <w:jc w:val="both"/>
              <w:rPr>
                <w:lang w:val="ru-RU"/>
              </w:rPr>
            </w:pPr>
            <w:r w:rsidRPr="00C82D58">
              <w:rPr>
                <w:lang w:val="ru-RU"/>
              </w:rPr>
              <w:t>Students should identify discrete signs of chronic esophageal disease, clear indirect signs of esophageal rupture, and understand the significance of hypersalivation, regurgitation, dysphagia, dysphonia, and odynophagia, interpreting them within the context of clinical presentations of motor disorders, reflux disease, damage, and esophageal tumors.</w:t>
            </w:r>
          </w:p>
          <w:p w:rsidR="00906FAE" w:rsidRPr="001F1257" w:rsidRDefault="00797131" w:rsidP="00C22409">
            <w:pPr>
              <w:pStyle w:val="TableParagraph"/>
              <w:numPr>
                <w:ilvl w:val="0"/>
                <w:numId w:val="31"/>
              </w:numPr>
              <w:tabs>
                <w:tab w:val="left" w:pos="363"/>
              </w:tabs>
              <w:ind w:right="321"/>
              <w:jc w:val="both"/>
              <w:rPr>
                <w:lang w:val="ru-RU"/>
              </w:rPr>
            </w:pPr>
            <w:r w:rsidRPr="00797131">
              <w:rPr>
                <w:lang w:val="ru-RU"/>
              </w:rPr>
              <w:t>The student should be acquainted with, understand, and explain the levels of conservative therapy and indications for surgical treatment, with a special focus on the potential applications in primary healthcare.</w:t>
            </w:r>
          </w:p>
        </w:tc>
      </w:tr>
    </w:tbl>
    <w:p w:rsidR="00906FAE" w:rsidRPr="001F1257" w:rsidRDefault="00906FAE">
      <w:pPr>
        <w:pStyle w:val="BodyText"/>
        <w:rPr>
          <w:b/>
          <w:sz w:val="20"/>
          <w:lang w:val="ru-RU"/>
        </w:rPr>
      </w:pPr>
    </w:p>
    <w:p w:rsidR="00906FAE" w:rsidRPr="001F1257" w:rsidRDefault="00906FAE">
      <w:pPr>
        <w:pStyle w:val="BodyText"/>
        <w:spacing w:before="3"/>
        <w:rPr>
          <w:b/>
          <w:sz w:val="15"/>
          <w:lang w:val="ru-RU"/>
        </w:rPr>
      </w:pPr>
    </w:p>
    <w:tbl>
      <w:tblPr>
        <w:tblW w:w="0" w:type="auto"/>
        <w:tblInd w:w="1106" w:type="dxa"/>
        <w:tblLayout w:type="fixed"/>
        <w:tblCellMar>
          <w:left w:w="0" w:type="dxa"/>
          <w:right w:w="0" w:type="dxa"/>
        </w:tblCellMar>
        <w:tblLook w:val="01E0"/>
      </w:tblPr>
      <w:tblGrid>
        <w:gridCol w:w="5013"/>
        <w:gridCol w:w="5288"/>
      </w:tblGrid>
      <w:tr w:rsidR="001F1257" w:rsidRPr="001F1257">
        <w:trPr>
          <w:trHeight w:val="350"/>
        </w:trPr>
        <w:tc>
          <w:tcPr>
            <w:tcW w:w="10301" w:type="dxa"/>
            <w:gridSpan w:val="2"/>
          </w:tcPr>
          <w:p w:rsidR="00906FAE" w:rsidRPr="001F1257" w:rsidRDefault="00797131">
            <w:pPr>
              <w:pStyle w:val="TableParagraph"/>
              <w:spacing w:line="266" w:lineRule="exact"/>
              <w:ind w:left="200"/>
              <w:rPr>
                <w:sz w:val="24"/>
              </w:rPr>
            </w:pPr>
            <w:r w:rsidRPr="00797131">
              <w:rPr>
                <w:sz w:val="24"/>
              </w:rPr>
              <w:t>TEACHING UNIT 4 (FOURTH WEEK)</w:t>
            </w:r>
          </w:p>
        </w:tc>
      </w:tr>
      <w:tr w:rsidR="001F1257" w:rsidRPr="00C2172D">
        <w:trPr>
          <w:trHeight w:val="636"/>
        </w:trPr>
        <w:tc>
          <w:tcPr>
            <w:tcW w:w="10301" w:type="dxa"/>
            <w:gridSpan w:val="2"/>
          </w:tcPr>
          <w:p w:rsidR="00906FAE" w:rsidRPr="001F1257" w:rsidRDefault="00797131">
            <w:pPr>
              <w:pStyle w:val="TableParagraph"/>
              <w:spacing w:before="74" w:line="270" w:lineRule="atLeast"/>
              <w:ind w:left="1627" w:right="1588" w:firstLine="141"/>
              <w:rPr>
                <w:b/>
                <w:sz w:val="24"/>
                <w:lang w:val="ru-RU"/>
              </w:rPr>
            </w:pPr>
            <w:r w:rsidRPr="00797131">
              <w:rPr>
                <w:b/>
                <w:sz w:val="24"/>
                <w:lang w:val="ru-RU"/>
              </w:rPr>
              <w:t>SURGERY OF THE STOMACH AND DUODENUM BLEEDING FROM THE UPPER PARTS OF THE DIGESTIVE TRACT</w:t>
            </w:r>
          </w:p>
        </w:tc>
      </w:tr>
      <w:tr w:rsidR="00797131" w:rsidRPr="001F1257">
        <w:trPr>
          <w:trHeight w:val="487"/>
        </w:trPr>
        <w:tc>
          <w:tcPr>
            <w:tcW w:w="5013" w:type="dxa"/>
            <w:tcBorders>
              <w:right w:val="single" w:sz="4" w:space="0" w:color="000000"/>
            </w:tcBorders>
          </w:tcPr>
          <w:p w:rsidR="00797131" w:rsidRPr="001F1257" w:rsidRDefault="00797131">
            <w:pPr>
              <w:pStyle w:val="TableParagraph"/>
              <w:spacing w:before="139"/>
              <w:ind w:left="1647"/>
              <w:rPr>
                <w:sz w:val="24"/>
              </w:rPr>
            </w:pPr>
            <w:r w:rsidRPr="00022C7F">
              <w:t>Lectures 6 hours</w:t>
            </w:r>
          </w:p>
        </w:tc>
        <w:tc>
          <w:tcPr>
            <w:tcW w:w="5288" w:type="dxa"/>
            <w:tcBorders>
              <w:left w:val="single" w:sz="4" w:space="0" w:color="000000"/>
            </w:tcBorders>
          </w:tcPr>
          <w:p w:rsidR="00797131" w:rsidRPr="001F1257" w:rsidRDefault="00797131" w:rsidP="00797131">
            <w:pPr>
              <w:pStyle w:val="TableParagraph"/>
              <w:spacing w:before="139"/>
              <w:ind w:left="1111" w:right="1201"/>
              <w:jc w:val="center"/>
              <w:rPr>
                <w:sz w:val="24"/>
              </w:rPr>
            </w:pPr>
            <w:r w:rsidRPr="00022C7F">
              <w:t>Practice Sessions 6 hours</w:t>
            </w:r>
          </w:p>
        </w:tc>
      </w:tr>
      <w:tr w:rsidR="00087042" w:rsidRPr="00C2172D">
        <w:trPr>
          <w:trHeight w:val="4761"/>
        </w:trPr>
        <w:tc>
          <w:tcPr>
            <w:tcW w:w="5013" w:type="dxa"/>
            <w:tcBorders>
              <w:right w:val="single" w:sz="4" w:space="0" w:color="000000"/>
            </w:tcBorders>
          </w:tcPr>
          <w:p w:rsidR="00797131" w:rsidRDefault="00797131" w:rsidP="004E107C">
            <w:pPr>
              <w:pStyle w:val="TableParagraph"/>
              <w:numPr>
                <w:ilvl w:val="0"/>
                <w:numId w:val="32"/>
              </w:numPr>
              <w:tabs>
                <w:tab w:val="left" w:pos="484"/>
              </w:tabs>
              <w:spacing w:before="74" w:line="269" w:lineRule="exact"/>
              <w:jc w:val="both"/>
            </w:pPr>
            <w:r>
              <w:t>Surgical anatomy of the stomach and duodenum</w:t>
            </w:r>
          </w:p>
          <w:p w:rsidR="00797131" w:rsidRDefault="00797131" w:rsidP="004E107C">
            <w:pPr>
              <w:pStyle w:val="TableParagraph"/>
              <w:numPr>
                <w:ilvl w:val="0"/>
                <w:numId w:val="32"/>
              </w:numPr>
              <w:tabs>
                <w:tab w:val="left" w:pos="484"/>
              </w:tabs>
              <w:spacing w:before="74" w:line="269" w:lineRule="exact"/>
              <w:jc w:val="both"/>
            </w:pPr>
            <w:r w:rsidRPr="00797131">
              <w:t>Etiology, pathogenesis, clinical presentation, and types of peptic ulcer diseases of the upper digestive tract</w:t>
            </w:r>
          </w:p>
          <w:p w:rsidR="00797131" w:rsidRDefault="00797131" w:rsidP="004E107C">
            <w:pPr>
              <w:pStyle w:val="TableParagraph"/>
              <w:numPr>
                <w:ilvl w:val="0"/>
                <w:numId w:val="32"/>
              </w:numPr>
              <w:tabs>
                <w:tab w:val="left" w:pos="484"/>
              </w:tabs>
              <w:spacing w:before="74" w:line="269" w:lineRule="exact"/>
              <w:jc w:val="both"/>
            </w:pPr>
            <w:r>
              <w:t>Clinical anatomy of the stomach and duodenum</w:t>
            </w:r>
          </w:p>
          <w:p w:rsidR="00797131" w:rsidRDefault="00797131" w:rsidP="004E107C">
            <w:pPr>
              <w:pStyle w:val="TableParagraph"/>
              <w:numPr>
                <w:ilvl w:val="0"/>
                <w:numId w:val="32"/>
              </w:numPr>
              <w:tabs>
                <w:tab w:val="left" w:pos="484"/>
              </w:tabs>
              <w:spacing w:before="74" w:line="269" w:lineRule="exact"/>
              <w:jc w:val="both"/>
            </w:pPr>
            <w:r>
              <w:t>Surgical treatment of stomach and duodenal injuries</w:t>
            </w:r>
          </w:p>
          <w:p w:rsidR="00797131" w:rsidRDefault="00797131" w:rsidP="004E107C">
            <w:pPr>
              <w:pStyle w:val="TableParagraph"/>
              <w:numPr>
                <w:ilvl w:val="0"/>
                <w:numId w:val="32"/>
              </w:numPr>
              <w:tabs>
                <w:tab w:val="left" w:pos="484"/>
              </w:tabs>
              <w:spacing w:before="74" w:line="269" w:lineRule="exact"/>
              <w:jc w:val="both"/>
            </w:pPr>
            <w:r>
              <w:t>Pathology of mucosal barrier, secretions, and inhibition mechanisms. Significance of Hp status</w:t>
            </w:r>
          </w:p>
          <w:p w:rsidR="00797131" w:rsidRDefault="00797131" w:rsidP="004E107C">
            <w:pPr>
              <w:pStyle w:val="TableParagraph"/>
              <w:numPr>
                <w:ilvl w:val="0"/>
                <w:numId w:val="32"/>
              </w:numPr>
              <w:tabs>
                <w:tab w:val="left" w:pos="484"/>
              </w:tabs>
              <w:spacing w:before="74" w:line="269" w:lineRule="exact"/>
              <w:jc w:val="both"/>
            </w:pPr>
            <w:r>
              <w:t>Therapeutic principles of non-surgical treatment. Importance of preventive measures, especially in primary healthcare</w:t>
            </w:r>
          </w:p>
          <w:p w:rsidR="00797131" w:rsidRDefault="00797131" w:rsidP="004E107C">
            <w:pPr>
              <w:pStyle w:val="TableParagraph"/>
              <w:numPr>
                <w:ilvl w:val="0"/>
                <w:numId w:val="32"/>
              </w:numPr>
              <w:tabs>
                <w:tab w:val="left" w:pos="484"/>
              </w:tabs>
              <w:spacing w:line="256" w:lineRule="exact"/>
            </w:pPr>
            <w:r>
              <w:t>Epidemiology and incidence of gastric malignancies. Clinical picture of carcinoma and visceral forms of non-Hodgkin's lymphoma of the stomach</w:t>
            </w:r>
          </w:p>
          <w:p w:rsidR="00906FAE" w:rsidRPr="001F1257" w:rsidRDefault="00906FAE" w:rsidP="00797131">
            <w:pPr>
              <w:pStyle w:val="TableParagraph"/>
              <w:tabs>
                <w:tab w:val="left" w:pos="484"/>
              </w:tabs>
              <w:spacing w:line="256" w:lineRule="exact"/>
              <w:ind w:left="199"/>
            </w:pPr>
          </w:p>
        </w:tc>
        <w:tc>
          <w:tcPr>
            <w:tcW w:w="5288" w:type="dxa"/>
            <w:tcBorders>
              <w:left w:val="single" w:sz="4" w:space="0" w:color="000000"/>
            </w:tcBorders>
          </w:tcPr>
          <w:p w:rsidR="00FC6B2D" w:rsidRPr="00FC6B2D" w:rsidRDefault="00FC6B2D" w:rsidP="00C22409">
            <w:pPr>
              <w:pStyle w:val="TableParagraph"/>
              <w:numPr>
                <w:ilvl w:val="0"/>
                <w:numId w:val="33"/>
              </w:numPr>
              <w:tabs>
                <w:tab w:val="left" w:pos="418"/>
              </w:tabs>
              <w:spacing w:before="74"/>
              <w:ind w:right="1408"/>
              <w:jc w:val="both"/>
              <w:rPr>
                <w:lang w:val="ru-RU"/>
              </w:rPr>
            </w:pPr>
            <w:r w:rsidRPr="00FC6B2D">
              <w:rPr>
                <w:lang w:val="ru-RU"/>
              </w:rPr>
              <w:t>Clinical presentation of a typical uncomplicated duodenal ulcer.</w:t>
            </w:r>
          </w:p>
          <w:p w:rsidR="00FC6B2D" w:rsidRPr="00FC6B2D" w:rsidRDefault="00FC6B2D" w:rsidP="00C22409">
            <w:pPr>
              <w:pStyle w:val="TableParagraph"/>
              <w:numPr>
                <w:ilvl w:val="0"/>
                <w:numId w:val="33"/>
              </w:numPr>
              <w:tabs>
                <w:tab w:val="left" w:pos="418"/>
              </w:tabs>
              <w:spacing w:before="74"/>
              <w:ind w:right="1408"/>
              <w:jc w:val="both"/>
              <w:rPr>
                <w:lang w:val="ru-RU"/>
              </w:rPr>
            </w:pPr>
            <w:r w:rsidRPr="00FC6B2D">
              <w:rPr>
                <w:lang w:val="ru-RU"/>
              </w:rPr>
              <w:t>Elective surgical treatment.</w:t>
            </w:r>
          </w:p>
          <w:p w:rsidR="00FC6B2D" w:rsidRPr="00FC6B2D" w:rsidRDefault="00FC6B2D" w:rsidP="00C22409">
            <w:pPr>
              <w:pStyle w:val="TableParagraph"/>
              <w:numPr>
                <w:ilvl w:val="0"/>
                <w:numId w:val="33"/>
              </w:numPr>
              <w:tabs>
                <w:tab w:val="left" w:pos="418"/>
              </w:tabs>
              <w:spacing w:before="74"/>
              <w:ind w:right="1408"/>
              <w:jc w:val="both"/>
              <w:rPr>
                <w:lang w:val="ru-RU"/>
              </w:rPr>
            </w:pPr>
            <w:r w:rsidRPr="00FC6B2D">
              <w:rPr>
                <w:lang w:val="ru-RU"/>
              </w:rPr>
              <w:t>Clinical management of at least two typical patients - clinical models with benign and malignant diseases of the stomach and duodenum.</w:t>
            </w:r>
          </w:p>
          <w:p w:rsidR="00FC6B2D" w:rsidRPr="00FC6B2D" w:rsidRDefault="00FC6B2D" w:rsidP="00C22409">
            <w:pPr>
              <w:pStyle w:val="TableParagraph"/>
              <w:numPr>
                <w:ilvl w:val="0"/>
                <w:numId w:val="33"/>
              </w:numPr>
              <w:spacing w:before="4"/>
              <w:jc w:val="both"/>
              <w:rPr>
                <w:b/>
                <w:lang w:val="ru-RU"/>
              </w:rPr>
            </w:pPr>
            <w:r w:rsidRPr="00FC6B2D">
              <w:rPr>
                <w:lang w:val="ru-RU"/>
              </w:rPr>
              <w:t>Demonstration of a resective or drainage operation with commentary (reconstruction: B-I, B-II, Vagotomy, GEA, Gastrostomy</w:t>
            </w:r>
          </w:p>
          <w:p w:rsidR="00906FAE" w:rsidRPr="001F1257" w:rsidRDefault="00FC6B2D">
            <w:pPr>
              <w:pStyle w:val="TableParagraph"/>
              <w:spacing w:before="1"/>
              <w:ind w:left="914"/>
              <w:rPr>
                <w:b/>
                <w:lang w:val="ru-RU"/>
              </w:rPr>
            </w:pPr>
            <w:r w:rsidRPr="00FC6B2D">
              <w:rPr>
                <w:b/>
                <w:lang w:val="ru-RU"/>
              </w:rPr>
              <w:t>What the student should know</w:t>
            </w:r>
            <w:r w:rsidR="0028757D" w:rsidRPr="001F1257">
              <w:rPr>
                <w:b/>
                <w:lang w:val="ru-RU"/>
              </w:rPr>
              <w:t>:</w:t>
            </w:r>
          </w:p>
          <w:p w:rsidR="00906FAE" w:rsidRPr="001F1257" w:rsidRDefault="00906FAE">
            <w:pPr>
              <w:pStyle w:val="TableParagraph"/>
              <w:spacing w:before="5"/>
              <w:rPr>
                <w:b/>
                <w:sz w:val="21"/>
                <w:lang w:val="ru-RU"/>
              </w:rPr>
            </w:pPr>
          </w:p>
          <w:p w:rsidR="00FC6B2D" w:rsidRPr="00FC6B2D" w:rsidRDefault="00FC6B2D" w:rsidP="00C22409">
            <w:pPr>
              <w:pStyle w:val="TableParagraph"/>
              <w:numPr>
                <w:ilvl w:val="0"/>
                <w:numId w:val="18"/>
              </w:numPr>
              <w:tabs>
                <w:tab w:val="left" w:pos="418"/>
              </w:tabs>
              <w:ind w:right="827"/>
              <w:jc w:val="both"/>
              <w:rPr>
                <w:lang w:val="ru-RU"/>
              </w:rPr>
            </w:pPr>
            <w:r w:rsidRPr="00FC6B2D">
              <w:rPr>
                <w:lang w:val="ru-RU"/>
              </w:rPr>
              <w:t xml:space="preserve">Through clinical history-taking and examination, the student recognizes the clinical picture suggestive of gastro-duodenal disease. </w:t>
            </w:r>
          </w:p>
          <w:p w:rsidR="00FC6B2D" w:rsidRPr="00FC6B2D" w:rsidRDefault="00FC6B2D" w:rsidP="00FC6B2D">
            <w:pPr>
              <w:pStyle w:val="TableParagraph"/>
              <w:tabs>
                <w:tab w:val="left" w:pos="418"/>
              </w:tabs>
              <w:ind w:left="417" w:right="827"/>
              <w:rPr>
                <w:lang w:val="ru-RU"/>
              </w:rPr>
            </w:pPr>
          </w:p>
          <w:p w:rsidR="00906FAE" w:rsidRPr="001F1257" w:rsidRDefault="00906FAE" w:rsidP="00FC6B2D">
            <w:pPr>
              <w:pStyle w:val="TableParagraph"/>
              <w:ind w:left="417" w:right="384" w:firstLine="403"/>
              <w:rPr>
                <w:lang w:val="ru-RU"/>
              </w:rPr>
            </w:pPr>
          </w:p>
        </w:tc>
      </w:tr>
    </w:tbl>
    <w:p w:rsidR="00906FAE" w:rsidRPr="001F1257" w:rsidRDefault="00906FAE">
      <w:pPr>
        <w:rPr>
          <w:lang w:val="ru-RU"/>
        </w:rPr>
        <w:sectPr w:rsidR="00906FAE" w:rsidRPr="001F1257">
          <w:pgSz w:w="11910" w:h="16850"/>
          <w:pgMar w:top="560" w:right="260" w:bottom="280" w:left="120" w:header="720" w:footer="720" w:gutter="0"/>
          <w:cols w:space="720"/>
        </w:sectPr>
      </w:pPr>
    </w:p>
    <w:tbl>
      <w:tblPr>
        <w:tblW w:w="0" w:type="auto"/>
        <w:tblInd w:w="1276" w:type="dxa"/>
        <w:tblLayout w:type="fixed"/>
        <w:tblCellMar>
          <w:left w:w="0" w:type="dxa"/>
          <w:right w:w="0" w:type="dxa"/>
        </w:tblCellMar>
        <w:tblLook w:val="01E0"/>
      </w:tblPr>
      <w:tblGrid>
        <w:gridCol w:w="5013"/>
        <w:gridCol w:w="5128"/>
      </w:tblGrid>
      <w:tr w:rsidR="00087042" w:rsidRPr="00C2172D" w:rsidTr="00FC6B2D">
        <w:trPr>
          <w:trHeight w:val="9703"/>
        </w:trPr>
        <w:tc>
          <w:tcPr>
            <w:tcW w:w="5013" w:type="dxa"/>
            <w:tcBorders>
              <w:right w:val="single" w:sz="4" w:space="0" w:color="000000"/>
            </w:tcBorders>
          </w:tcPr>
          <w:p w:rsidR="00FC6B2D" w:rsidRPr="00FC6B2D" w:rsidRDefault="00797131" w:rsidP="00C22409">
            <w:pPr>
              <w:pStyle w:val="TableParagraph"/>
              <w:numPr>
                <w:ilvl w:val="0"/>
                <w:numId w:val="17"/>
              </w:numPr>
              <w:tabs>
                <w:tab w:val="left" w:pos="484"/>
              </w:tabs>
              <w:ind w:right="167"/>
              <w:jc w:val="both"/>
              <w:rPr>
                <w:lang w:val="ru-RU"/>
              </w:rPr>
            </w:pPr>
            <w:r w:rsidRPr="00797131">
              <w:rPr>
                <w:lang w:val="ru-RU"/>
              </w:rPr>
              <w:lastRenderedPageBreak/>
              <w:t>Diagnostic standards, disease staging, and modalities in surgical treatment</w:t>
            </w:r>
          </w:p>
          <w:p w:rsidR="00906FAE" w:rsidRPr="00797131" w:rsidRDefault="00797131" w:rsidP="00C22409">
            <w:pPr>
              <w:pStyle w:val="TableParagraph"/>
              <w:numPr>
                <w:ilvl w:val="0"/>
                <w:numId w:val="17"/>
              </w:numPr>
              <w:spacing w:before="4"/>
              <w:jc w:val="both"/>
              <w:rPr>
                <w:b/>
                <w:lang w:val="ru-RU"/>
              </w:rPr>
            </w:pPr>
            <w:r w:rsidRPr="00797131">
              <w:rPr>
                <w:lang w:val="ru-RU"/>
              </w:rPr>
              <w:t>Complications following surgical interventions</w:t>
            </w:r>
          </w:p>
          <w:p w:rsidR="00FC6B2D" w:rsidRDefault="00FC6B2D" w:rsidP="00C22409">
            <w:pPr>
              <w:pStyle w:val="TableParagraph"/>
              <w:ind w:left="759"/>
              <w:jc w:val="both"/>
              <w:rPr>
                <w:b/>
                <w:lang/>
              </w:rPr>
            </w:pPr>
          </w:p>
          <w:p w:rsidR="00906FAE" w:rsidRPr="001F1257" w:rsidRDefault="00FC6B2D" w:rsidP="00C22409">
            <w:pPr>
              <w:pStyle w:val="TableParagraph"/>
              <w:ind w:left="759"/>
              <w:jc w:val="both"/>
              <w:rPr>
                <w:b/>
                <w:lang w:val="ru-RU"/>
              </w:rPr>
            </w:pPr>
            <w:r w:rsidRPr="00FC6B2D">
              <w:rPr>
                <w:b/>
                <w:lang w:val="ru-RU"/>
              </w:rPr>
              <w:t>What the student should know</w:t>
            </w:r>
            <w:r w:rsidR="0028757D" w:rsidRPr="001F1257">
              <w:rPr>
                <w:b/>
                <w:lang w:val="ru-RU"/>
              </w:rPr>
              <w:t>:</w:t>
            </w:r>
          </w:p>
          <w:p w:rsidR="00906FAE" w:rsidRPr="001F1257" w:rsidRDefault="00906FAE" w:rsidP="00C22409">
            <w:pPr>
              <w:pStyle w:val="TableParagraph"/>
              <w:spacing w:before="6"/>
              <w:jc w:val="both"/>
              <w:rPr>
                <w:b/>
                <w:sz w:val="21"/>
                <w:lang w:val="ru-RU"/>
              </w:rPr>
            </w:pPr>
          </w:p>
          <w:p w:rsidR="00FC6B2D" w:rsidRPr="00FC6B2D" w:rsidRDefault="00FC6B2D" w:rsidP="00C22409">
            <w:pPr>
              <w:pStyle w:val="TableParagraph"/>
              <w:numPr>
                <w:ilvl w:val="0"/>
                <w:numId w:val="17"/>
              </w:numPr>
              <w:tabs>
                <w:tab w:val="left" w:pos="484"/>
              </w:tabs>
              <w:ind w:right="260"/>
              <w:jc w:val="both"/>
              <w:rPr>
                <w:lang w:val="ru-RU"/>
              </w:rPr>
            </w:pPr>
            <w:r w:rsidRPr="00FC6B2D">
              <w:rPr>
                <w:lang w:val="ru-RU"/>
              </w:rPr>
              <w:t>The student acquires knowledge about the etiology of gastric and duodenal diseases, pathogenesis, clinical presentation, diagnostic differentiation, and modalities of surgical treatment.</w:t>
            </w:r>
          </w:p>
          <w:p w:rsidR="00FC6B2D" w:rsidRPr="00FC6B2D" w:rsidRDefault="00FC6B2D" w:rsidP="00C22409">
            <w:pPr>
              <w:pStyle w:val="TableParagraph"/>
              <w:numPr>
                <w:ilvl w:val="0"/>
                <w:numId w:val="17"/>
              </w:numPr>
              <w:tabs>
                <w:tab w:val="left" w:pos="484"/>
              </w:tabs>
              <w:ind w:right="260"/>
              <w:jc w:val="both"/>
              <w:rPr>
                <w:lang w:val="ru-RU"/>
              </w:rPr>
            </w:pPr>
            <w:r w:rsidRPr="00C82D58">
              <w:rPr>
                <w:lang w:val="ru-RU"/>
              </w:rPr>
              <w:t xml:space="preserve">Students </w:t>
            </w:r>
            <w:r w:rsidRPr="00FC6B2D">
              <w:rPr>
                <w:lang w:val="ru-RU"/>
              </w:rPr>
              <w:t>become familiar with precancerous conditions and lesions of the stomach, acid-peptic diseases of the gastro-duodenum with a focus on the multifactorial etiology of these conditions (Helicobacter). The student learns the clinical picture of acid-peptic diseases of the gastro-duodenum, complications of the diseases and their diagnosis, types of gastro-duodenal ulcers, and methods of surgical treatment of complicated ulcers (urgent or elective surgery).</w:t>
            </w:r>
          </w:p>
          <w:p w:rsidR="00FC6B2D" w:rsidRPr="00FC6B2D" w:rsidRDefault="00FC6B2D" w:rsidP="00C22409">
            <w:pPr>
              <w:pStyle w:val="TableParagraph"/>
              <w:numPr>
                <w:ilvl w:val="0"/>
                <w:numId w:val="17"/>
              </w:numPr>
              <w:tabs>
                <w:tab w:val="left" w:pos="484"/>
              </w:tabs>
              <w:ind w:right="260"/>
              <w:jc w:val="both"/>
              <w:rPr>
                <w:lang w:val="ru-RU"/>
              </w:rPr>
            </w:pPr>
            <w:r w:rsidRPr="00FC6B2D">
              <w:rPr>
                <w:lang w:val="ru-RU"/>
              </w:rPr>
              <w:t>The student becomes acquainted with types of malignant and benign tumors of the stomach, clinical presentation, diagnostics, and principles of oncological treatment (radical gastrectomy, palliative procedures). They gain knowledge about concepts like volvulus and acute gastric dilation, vascular occlusion, as well as Mallory-Weiss mucosal tear, hypertrophic gastritis (Menetrier's disease).</w:t>
            </w:r>
          </w:p>
          <w:p w:rsidR="00906FAE" w:rsidRPr="001F1257" w:rsidRDefault="00FC6B2D" w:rsidP="00C22409">
            <w:pPr>
              <w:pStyle w:val="TableParagraph"/>
              <w:numPr>
                <w:ilvl w:val="0"/>
                <w:numId w:val="17"/>
              </w:numPr>
              <w:spacing w:before="3" w:line="252" w:lineRule="exact"/>
              <w:ind w:right="111"/>
              <w:jc w:val="both"/>
              <w:rPr>
                <w:lang w:val="ru-RU"/>
              </w:rPr>
            </w:pPr>
            <w:r w:rsidRPr="00C82D58">
              <w:rPr>
                <w:lang w:val="ru-RU"/>
              </w:rPr>
              <w:t xml:space="preserve">Students </w:t>
            </w:r>
            <w:r w:rsidRPr="00FC6B2D">
              <w:rPr>
                <w:lang w:val="ru-RU"/>
              </w:rPr>
              <w:t>become familiar with postoperative complications and their treatment (dehiscence of gastric anastomosis, development of gastric or duodenal fistula, postgastrectomy syndrome ("dumping syndrome"), afferent loop syndrome, alkaline reflux gastritis, post-vagotomy diarrhea).</w:t>
            </w:r>
          </w:p>
        </w:tc>
        <w:tc>
          <w:tcPr>
            <w:tcW w:w="5128" w:type="dxa"/>
            <w:tcBorders>
              <w:left w:val="single" w:sz="4" w:space="0" w:color="000000"/>
            </w:tcBorders>
          </w:tcPr>
          <w:p w:rsidR="00906FAE" w:rsidRPr="001F1257" w:rsidRDefault="00FC6B2D" w:rsidP="00C22409">
            <w:pPr>
              <w:pStyle w:val="TableParagraph"/>
              <w:numPr>
                <w:ilvl w:val="0"/>
                <w:numId w:val="34"/>
              </w:numPr>
              <w:tabs>
                <w:tab w:val="left" w:pos="420"/>
              </w:tabs>
              <w:ind w:right="198"/>
              <w:jc w:val="both"/>
              <w:rPr>
                <w:lang w:val="ru-RU"/>
              </w:rPr>
            </w:pPr>
            <w:r w:rsidRPr="00FC6B2D">
              <w:rPr>
                <w:lang w:val="ru-RU"/>
              </w:rPr>
              <w:t>Recognizes, understands, and explains the implementation of conservative or surgical therapy</w:t>
            </w:r>
          </w:p>
        </w:tc>
      </w:tr>
    </w:tbl>
    <w:p w:rsidR="00906FAE" w:rsidRPr="001F1257" w:rsidRDefault="00906FAE">
      <w:pPr>
        <w:pStyle w:val="BodyText"/>
        <w:spacing w:before="6"/>
        <w:rPr>
          <w:b/>
          <w:sz w:val="14"/>
          <w:lang w:val="ru-RU"/>
        </w:rPr>
      </w:pPr>
    </w:p>
    <w:tbl>
      <w:tblPr>
        <w:tblW w:w="10236" w:type="dxa"/>
        <w:tblInd w:w="1276" w:type="dxa"/>
        <w:tblLayout w:type="fixed"/>
        <w:tblCellMar>
          <w:left w:w="0" w:type="dxa"/>
          <w:right w:w="0" w:type="dxa"/>
        </w:tblCellMar>
        <w:tblLook w:val="01E0"/>
      </w:tblPr>
      <w:tblGrid>
        <w:gridCol w:w="5013"/>
        <w:gridCol w:w="5223"/>
      </w:tblGrid>
      <w:tr w:rsidR="001F1257" w:rsidRPr="001F1257" w:rsidTr="00FC6B2D">
        <w:trPr>
          <w:trHeight w:val="349"/>
        </w:trPr>
        <w:tc>
          <w:tcPr>
            <w:tcW w:w="10236" w:type="dxa"/>
            <w:gridSpan w:val="2"/>
          </w:tcPr>
          <w:p w:rsidR="00906FAE" w:rsidRPr="001F1257" w:rsidRDefault="00C457AA">
            <w:pPr>
              <w:pStyle w:val="TableParagraph"/>
              <w:spacing w:line="266" w:lineRule="exact"/>
              <w:ind w:left="200"/>
              <w:rPr>
                <w:sz w:val="24"/>
              </w:rPr>
            </w:pPr>
            <w:r>
              <w:rPr>
                <w:sz w:val="24"/>
              </w:rPr>
              <w:t xml:space="preserve">TEACHING </w:t>
            </w:r>
            <w:r w:rsidR="00FC6B2D" w:rsidRPr="00FC6B2D">
              <w:rPr>
                <w:sz w:val="24"/>
              </w:rPr>
              <w:t>UNIT 5 (FIFTH WEEK)</w:t>
            </w:r>
          </w:p>
        </w:tc>
      </w:tr>
      <w:tr w:rsidR="001F1257" w:rsidRPr="00C2172D" w:rsidTr="00FC6B2D">
        <w:trPr>
          <w:trHeight w:val="638"/>
        </w:trPr>
        <w:tc>
          <w:tcPr>
            <w:tcW w:w="10236" w:type="dxa"/>
            <w:gridSpan w:val="2"/>
          </w:tcPr>
          <w:p w:rsidR="00906FAE" w:rsidRPr="001F1257" w:rsidRDefault="00FC6B2D">
            <w:pPr>
              <w:pStyle w:val="TableParagraph"/>
              <w:spacing w:before="73" w:line="270" w:lineRule="atLeast"/>
              <w:ind w:left="4722" w:right="2552" w:hanging="2065"/>
              <w:rPr>
                <w:b/>
                <w:sz w:val="24"/>
                <w:lang w:val="ru-RU"/>
              </w:rPr>
            </w:pPr>
            <w:r w:rsidRPr="00FC6B2D">
              <w:rPr>
                <w:b/>
                <w:sz w:val="24"/>
              </w:rPr>
              <w:t>SURGERY OF THE SMALL INTESTINE AND APPENDIX</w:t>
            </w:r>
            <w:r>
              <w:rPr>
                <w:b/>
                <w:sz w:val="24"/>
              </w:rPr>
              <w:t>.</w:t>
            </w:r>
            <w:r w:rsidRPr="00FC6B2D">
              <w:rPr>
                <w:b/>
                <w:sz w:val="24"/>
              </w:rPr>
              <w:t xml:space="preserve"> ILEUS</w:t>
            </w:r>
          </w:p>
        </w:tc>
      </w:tr>
      <w:tr w:rsidR="00FC6B2D" w:rsidRPr="001F1257" w:rsidTr="00FC6B2D">
        <w:trPr>
          <w:trHeight w:val="484"/>
        </w:trPr>
        <w:tc>
          <w:tcPr>
            <w:tcW w:w="5013" w:type="dxa"/>
            <w:tcBorders>
              <w:right w:val="single" w:sz="4" w:space="0" w:color="000000"/>
            </w:tcBorders>
          </w:tcPr>
          <w:p w:rsidR="00FC6B2D" w:rsidRPr="001F1257" w:rsidRDefault="00FC6B2D">
            <w:pPr>
              <w:pStyle w:val="TableParagraph"/>
              <w:spacing w:before="136"/>
              <w:ind w:left="1647"/>
              <w:rPr>
                <w:sz w:val="24"/>
              </w:rPr>
            </w:pPr>
            <w:r w:rsidRPr="00022C7F">
              <w:t>Lectures 6 hours</w:t>
            </w:r>
          </w:p>
        </w:tc>
        <w:tc>
          <w:tcPr>
            <w:tcW w:w="5223" w:type="dxa"/>
            <w:tcBorders>
              <w:left w:val="single" w:sz="4" w:space="0" w:color="000000"/>
            </w:tcBorders>
          </w:tcPr>
          <w:p w:rsidR="00FC6B2D" w:rsidRPr="001F1257" w:rsidRDefault="00FC6B2D" w:rsidP="00FC6B2D">
            <w:pPr>
              <w:pStyle w:val="TableParagraph"/>
              <w:spacing w:before="136"/>
              <w:ind w:left="1680" w:right="850"/>
              <w:jc w:val="center"/>
              <w:rPr>
                <w:sz w:val="24"/>
              </w:rPr>
            </w:pPr>
            <w:r w:rsidRPr="00022C7F">
              <w:t>Practice Sessions 6 hours</w:t>
            </w:r>
          </w:p>
        </w:tc>
      </w:tr>
      <w:tr w:rsidR="00087042" w:rsidRPr="00C2172D" w:rsidTr="00FC6B2D">
        <w:trPr>
          <w:trHeight w:val="3986"/>
        </w:trPr>
        <w:tc>
          <w:tcPr>
            <w:tcW w:w="5013" w:type="dxa"/>
            <w:tcBorders>
              <w:right w:val="single" w:sz="4" w:space="0" w:color="000000"/>
            </w:tcBorders>
          </w:tcPr>
          <w:p w:rsidR="00FC6B2D" w:rsidRPr="00FC6B2D" w:rsidRDefault="00FC6B2D" w:rsidP="00C22409">
            <w:pPr>
              <w:pStyle w:val="TableParagraph"/>
              <w:numPr>
                <w:ilvl w:val="0"/>
                <w:numId w:val="35"/>
              </w:numPr>
              <w:tabs>
                <w:tab w:val="left" w:pos="484"/>
              </w:tabs>
              <w:spacing w:before="74" w:line="269" w:lineRule="exact"/>
              <w:jc w:val="both"/>
              <w:rPr>
                <w:lang w:val="ru-RU"/>
              </w:rPr>
            </w:pPr>
            <w:r w:rsidRPr="00FC6B2D">
              <w:rPr>
                <w:lang w:val="ru-RU"/>
              </w:rPr>
              <w:t>Surgical anatomy of the small intestine and appendix</w:t>
            </w:r>
          </w:p>
          <w:p w:rsidR="00FC6B2D" w:rsidRPr="00FC6B2D" w:rsidRDefault="00FC6B2D" w:rsidP="00C22409">
            <w:pPr>
              <w:pStyle w:val="TableParagraph"/>
              <w:numPr>
                <w:ilvl w:val="0"/>
                <w:numId w:val="35"/>
              </w:numPr>
              <w:tabs>
                <w:tab w:val="left" w:pos="484"/>
              </w:tabs>
              <w:spacing w:before="74" w:line="269" w:lineRule="exact"/>
              <w:jc w:val="both"/>
              <w:rPr>
                <w:lang w:val="ru-RU"/>
              </w:rPr>
            </w:pPr>
            <w:r w:rsidRPr="00FC6B2D">
              <w:rPr>
                <w:lang w:val="ru-RU"/>
              </w:rPr>
              <w:t>• Structural disorders of the small intestine (obstructions, strangulations, diverticula, vascular and congenital lesions)</w:t>
            </w:r>
          </w:p>
          <w:p w:rsidR="00FC6B2D" w:rsidRPr="00FC6B2D" w:rsidRDefault="00FC6B2D" w:rsidP="00C22409">
            <w:pPr>
              <w:pStyle w:val="TableParagraph"/>
              <w:numPr>
                <w:ilvl w:val="0"/>
                <w:numId w:val="35"/>
              </w:numPr>
              <w:tabs>
                <w:tab w:val="left" w:pos="484"/>
              </w:tabs>
              <w:spacing w:before="74" w:line="269" w:lineRule="exact"/>
              <w:jc w:val="both"/>
              <w:rPr>
                <w:lang w:val="ru-RU"/>
              </w:rPr>
            </w:pPr>
            <w:r w:rsidRPr="00FC6B2D">
              <w:rPr>
                <w:lang w:val="ru-RU"/>
              </w:rPr>
              <w:t>• Inflammatory bowel diseases – Crohn's disease</w:t>
            </w:r>
          </w:p>
          <w:p w:rsidR="00FC6B2D" w:rsidRPr="00FC6B2D" w:rsidRDefault="00FC6B2D" w:rsidP="00C22409">
            <w:pPr>
              <w:pStyle w:val="TableParagraph"/>
              <w:numPr>
                <w:ilvl w:val="0"/>
                <w:numId w:val="35"/>
              </w:numPr>
              <w:tabs>
                <w:tab w:val="left" w:pos="484"/>
              </w:tabs>
              <w:spacing w:before="74" w:line="269" w:lineRule="exact"/>
              <w:jc w:val="both"/>
              <w:rPr>
                <w:lang w:val="ru-RU"/>
              </w:rPr>
            </w:pPr>
            <w:r w:rsidRPr="00FC6B2D">
              <w:rPr>
                <w:lang w:val="ru-RU"/>
              </w:rPr>
              <w:t>• Appendicitis, Typhlitis. Intestinal injuries</w:t>
            </w:r>
          </w:p>
          <w:p w:rsidR="00FC6B2D" w:rsidRPr="00FC6B2D" w:rsidRDefault="00FC6B2D" w:rsidP="00C22409">
            <w:pPr>
              <w:pStyle w:val="TableParagraph"/>
              <w:numPr>
                <w:ilvl w:val="0"/>
                <w:numId w:val="35"/>
              </w:numPr>
              <w:tabs>
                <w:tab w:val="left" w:pos="484"/>
              </w:tabs>
              <w:spacing w:before="74" w:line="269" w:lineRule="exact"/>
              <w:jc w:val="both"/>
              <w:rPr>
                <w:lang w:val="ru-RU"/>
              </w:rPr>
            </w:pPr>
            <w:r w:rsidRPr="00FC6B2D">
              <w:rPr>
                <w:lang w:val="ru-RU"/>
              </w:rPr>
              <w:t>• Malignant and benign tumors of the small intestine - diagnosis and surgical treatment</w:t>
            </w:r>
          </w:p>
          <w:p w:rsidR="00FC6B2D" w:rsidRPr="00FC6B2D" w:rsidRDefault="00FC6B2D" w:rsidP="00C22409">
            <w:pPr>
              <w:pStyle w:val="TableParagraph"/>
              <w:numPr>
                <w:ilvl w:val="0"/>
                <w:numId w:val="35"/>
              </w:numPr>
              <w:tabs>
                <w:tab w:val="left" w:pos="484"/>
              </w:tabs>
              <w:spacing w:before="74" w:line="269" w:lineRule="exact"/>
              <w:jc w:val="both"/>
              <w:rPr>
                <w:lang w:val="ru-RU"/>
              </w:rPr>
            </w:pPr>
            <w:r w:rsidRPr="00FC6B2D">
              <w:rPr>
                <w:lang w:val="ru-RU"/>
              </w:rPr>
              <w:t>• Strictures and fistulas</w:t>
            </w:r>
          </w:p>
          <w:p w:rsidR="00906FAE" w:rsidRPr="001F1257" w:rsidRDefault="00FC6B2D" w:rsidP="00C22409">
            <w:pPr>
              <w:pStyle w:val="TableParagraph"/>
              <w:numPr>
                <w:ilvl w:val="0"/>
                <w:numId w:val="35"/>
              </w:numPr>
              <w:spacing w:before="4"/>
              <w:jc w:val="both"/>
              <w:rPr>
                <w:b/>
              </w:rPr>
            </w:pPr>
            <w:r w:rsidRPr="00FC6B2D">
              <w:rPr>
                <w:lang w:val="ru-RU"/>
              </w:rPr>
              <w:t>• Artificial ileostomy Nutritional jejunostomy</w:t>
            </w:r>
          </w:p>
          <w:p w:rsidR="00906FAE" w:rsidRPr="001F1257" w:rsidRDefault="00FC6B2D">
            <w:pPr>
              <w:pStyle w:val="TableParagraph"/>
              <w:ind w:left="759"/>
              <w:rPr>
                <w:b/>
                <w:lang w:val="ru-RU"/>
              </w:rPr>
            </w:pPr>
            <w:r w:rsidRPr="00FC6B2D">
              <w:rPr>
                <w:b/>
                <w:lang w:val="ru-RU"/>
              </w:rPr>
              <w:t>What the student should know</w:t>
            </w:r>
            <w:r w:rsidR="0028757D" w:rsidRPr="001F1257">
              <w:rPr>
                <w:b/>
                <w:lang w:val="ru-RU"/>
              </w:rPr>
              <w:t>:</w:t>
            </w:r>
          </w:p>
        </w:tc>
        <w:tc>
          <w:tcPr>
            <w:tcW w:w="5223" w:type="dxa"/>
            <w:tcBorders>
              <w:left w:val="single" w:sz="4" w:space="0" w:color="000000"/>
            </w:tcBorders>
          </w:tcPr>
          <w:p w:rsidR="00454884" w:rsidRPr="00454884" w:rsidRDefault="00454884" w:rsidP="00C22409">
            <w:pPr>
              <w:pStyle w:val="TableParagraph"/>
              <w:numPr>
                <w:ilvl w:val="0"/>
                <w:numId w:val="16"/>
              </w:numPr>
              <w:tabs>
                <w:tab w:val="left" w:pos="420"/>
              </w:tabs>
              <w:spacing w:before="74" w:line="278" w:lineRule="auto"/>
              <w:ind w:right="660"/>
              <w:jc w:val="both"/>
              <w:rPr>
                <w:lang w:val="ru-RU"/>
              </w:rPr>
            </w:pPr>
            <w:r w:rsidRPr="00454884">
              <w:rPr>
                <w:lang w:val="ru-RU"/>
              </w:rPr>
              <w:t>Clinical tests for inducing pain in acute appendicitis and Meckel's diverticulitis - practical presentation</w:t>
            </w:r>
          </w:p>
          <w:p w:rsidR="00906FAE" w:rsidRPr="001F1257" w:rsidRDefault="00454884" w:rsidP="00C22409">
            <w:pPr>
              <w:pStyle w:val="TableParagraph"/>
              <w:numPr>
                <w:ilvl w:val="0"/>
                <w:numId w:val="16"/>
              </w:numPr>
              <w:spacing w:before="7"/>
              <w:jc w:val="both"/>
              <w:rPr>
                <w:b/>
                <w:sz w:val="26"/>
                <w:lang w:val="ru-RU"/>
              </w:rPr>
            </w:pPr>
            <w:r w:rsidRPr="00454884">
              <w:rPr>
                <w:lang w:val="ru-RU"/>
              </w:rPr>
              <w:t>• Clinical management of patients with complicated Crohn's disease</w:t>
            </w:r>
          </w:p>
          <w:p w:rsidR="00454884" w:rsidRDefault="00454884">
            <w:pPr>
              <w:pStyle w:val="TableParagraph"/>
              <w:ind w:left="696"/>
              <w:rPr>
                <w:b/>
                <w:lang/>
              </w:rPr>
            </w:pPr>
          </w:p>
          <w:p w:rsidR="00906FAE" w:rsidRPr="001F1257" w:rsidRDefault="00FC6B2D">
            <w:pPr>
              <w:pStyle w:val="TableParagraph"/>
              <w:ind w:left="696"/>
              <w:rPr>
                <w:b/>
                <w:lang w:val="ru-RU"/>
              </w:rPr>
            </w:pPr>
            <w:r w:rsidRPr="00FC6B2D">
              <w:rPr>
                <w:b/>
                <w:lang w:val="ru-RU"/>
              </w:rPr>
              <w:t>What the student should know</w:t>
            </w:r>
            <w:r w:rsidR="0028757D" w:rsidRPr="001F1257">
              <w:rPr>
                <w:b/>
                <w:lang w:val="ru-RU"/>
              </w:rPr>
              <w:t>:</w:t>
            </w:r>
          </w:p>
          <w:p w:rsidR="00906FAE" w:rsidRPr="001F1257" w:rsidRDefault="00906FAE">
            <w:pPr>
              <w:pStyle w:val="TableParagraph"/>
              <w:rPr>
                <w:b/>
                <w:sz w:val="29"/>
                <w:lang w:val="ru-RU"/>
              </w:rPr>
            </w:pPr>
          </w:p>
          <w:p w:rsidR="00454884" w:rsidRPr="00454884" w:rsidRDefault="00454884" w:rsidP="00C22409">
            <w:pPr>
              <w:pStyle w:val="TableParagraph"/>
              <w:numPr>
                <w:ilvl w:val="0"/>
                <w:numId w:val="16"/>
              </w:numPr>
              <w:tabs>
                <w:tab w:val="left" w:pos="475"/>
              </w:tabs>
              <w:spacing w:before="2"/>
              <w:jc w:val="both"/>
              <w:rPr>
                <w:lang w:val="ru-RU"/>
              </w:rPr>
            </w:pPr>
            <w:r w:rsidRPr="00454884">
              <w:rPr>
                <w:lang w:val="ru-RU"/>
              </w:rPr>
              <w:t>The student recognizes the clinical presentation suggestive of small intestine disorders in general, and specifically in acute conditions of the small intestine and acute appendicitis.</w:t>
            </w:r>
          </w:p>
          <w:p w:rsidR="00906FAE" w:rsidRPr="001F1257" w:rsidRDefault="00906FAE" w:rsidP="00454884">
            <w:pPr>
              <w:pStyle w:val="TableParagraph"/>
              <w:tabs>
                <w:tab w:val="left" w:pos="475"/>
              </w:tabs>
              <w:spacing w:before="2"/>
              <w:ind w:left="419"/>
              <w:rPr>
                <w:lang w:val="ru-RU"/>
              </w:rPr>
            </w:pPr>
          </w:p>
        </w:tc>
      </w:tr>
    </w:tbl>
    <w:p w:rsidR="00906FAE" w:rsidRPr="001F1257" w:rsidRDefault="00906FAE">
      <w:pPr>
        <w:rPr>
          <w:lang w:val="ru-RU"/>
        </w:rPr>
        <w:sectPr w:rsidR="00906FAE" w:rsidRPr="001F1257">
          <w:pgSz w:w="11910" w:h="16850"/>
          <w:pgMar w:top="560" w:right="260" w:bottom="280" w:left="120" w:header="720" w:footer="720" w:gutter="0"/>
          <w:cols w:space="720"/>
        </w:sectPr>
      </w:pPr>
    </w:p>
    <w:tbl>
      <w:tblPr>
        <w:tblW w:w="0" w:type="auto"/>
        <w:tblInd w:w="1106" w:type="dxa"/>
        <w:tblLayout w:type="fixed"/>
        <w:tblCellMar>
          <w:left w:w="0" w:type="dxa"/>
          <w:right w:w="0" w:type="dxa"/>
        </w:tblCellMar>
        <w:tblLook w:val="01E0"/>
      </w:tblPr>
      <w:tblGrid>
        <w:gridCol w:w="5013"/>
        <w:gridCol w:w="5245"/>
      </w:tblGrid>
      <w:tr w:rsidR="00087042" w:rsidRPr="00C2172D">
        <w:trPr>
          <w:trHeight w:val="7946"/>
        </w:trPr>
        <w:tc>
          <w:tcPr>
            <w:tcW w:w="5013" w:type="dxa"/>
            <w:tcBorders>
              <w:right w:val="single" w:sz="4" w:space="0" w:color="000000"/>
            </w:tcBorders>
          </w:tcPr>
          <w:p w:rsidR="001052FA" w:rsidRPr="001052FA" w:rsidRDefault="001052FA" w:rsidP="00C22409">
            <w:pPr>
              <w:pStyle w:val="TableParagraph"/>
              <w:numPr>
                <w:ilvl w:val="0"/>
                <w:numId w:val="36"/>
              </w:numPr>
              <w:tabs>
                <w:tab w:val="left" w:pos="484"/>
              </w:tabs>
              <w:ind w:right="342"/>
              <w:jc w:val="both"/>
              <w:rPr>
                <w:lang w:val="ru-RU"/>
              </w:rPr>
            </w:pPr>
            <w:r w:rsidRPr="001052FA">
              <w:rPr>
                <w:lang w:val="ru-RU"/>
              </w:rPr>
              <w:lastRenderedPageBreak/>
              <w:t>The student acquires knowledge about diseases of the small intestine, including their etiology, pathogenesis, clinical presentation, diagnostic differentiation, definitive diagnosis, indications, and possibilities for surgical treatment.</w:t>
            </w:r>
          </w:p>
          <w:p w:rsidR="001052FA" w:rsidRPr="001052FA" w:rsidRDefault="001052FA" w:rsidP="00C22409">
            <w:pPr>
              <w:pStyle w:val="TableParagraph"/>
              <w:numPr>
                <w:ilvl w:val="0"/>
                <w:numId w:val="36"/>
              </w:numPr>
              <w:tabs>
                <w:tab w:val="left" w:pos="484"/>
              </w:tabs>
              <w:ind w:right="342"/>
              <w:jc w:val="both"/>
              <w:rPr>
                <w:lang w:val="ru-RU"/>
              </w:rPr>
            </w:pPr>
            <w:r w:rsidRPr="001052FA">
              <w:rPr>
                <w:lang w:val="ru-RU"/>
              </w:rPr>
              <w:t>They become familiar with congenital anomalies of the intestine and appendix, primary structural disorders such as diverticula, particularly Meckel's diverticulum, vascular lesions, and peptic ulcers of the jejunum.</w:t>
            </w:r>
          </w:p>
          <w:p w:rsidR="001052FA" w:rsidRPr="001052FA" w:rsidRDefault="001052FA" w:rsidP="00C22409">
            <w:pPr>
              <w:pStyle w:val="TableParagraph"/>
              <w:numPr>
                <w:ilvl w:val="0"/>
                <w:numId w:val="36"/>
              </w:numPr>
              <w:tabs>
                <w:tab w:val="left" w:pos="484"/>
              </w:tabs>
              <w:ind w:right="342"/>
              <w:jc w:val="both"/>
              <w:rPr>
                <w:lang w:val="ru-RU"/>
              </w:rPr>
            </w:pPr>
            <w:r w:rsidRPr="001052FA">
              <w:rPr>
                <w:lang w:val="ru-RU"/>
              </w:rPr>
              <w:t>The student gains information about short bowel syndrome and blind loop syndrome, indications for surgical treatment of Crohn's disease, and indications for treating strictures and fistulas.</w:t>
            </w:r>
          </w:p>
          <w:p w:rsidR="001052FA" w:rsidRPr="001052FA" w:rsidRDefault="001052FA" w:rsidP="00C22409">
            <w:pPr>
              <w:pStyle w:val="TableParagraph"/>
              <w:numPr>
                <w:ilvl w:val="0"/>
                <w:numId w:val="36"/>
              </w:numPr>
              <w:tabs>
                <w:tab w:val="left" w:pos="484"/>
              </w:tabs>
              <w:ind w:right="342"/>
              <w:jc w:val="both"/>
              <w:rPr>
                <w:lang w:val="ru-RU"/>
              </w:rPr>
            </w:pPr>
            <w:r w:rsidRPr="001052FA">
              <w:rPr>
                <w:lang w:val="ru-RU"/>
              </w:rPr>
              <w:t>They learn about tumors of the small intestine, including polyposis syndromes like Peutz-Jeghers syndrome, lymphomas of the small intestine, and carcinoid tumors.</w:t>
            </w:r>
          </w:p>
          <w:p w:rsidR="001052FA" w:rsidRPr="001052FA" w:rsidRDefault="001052FA" w:rsidP="00C22409">
            <w:pPr>
              <w:pStyle w:val="TableParagraph"/>
              <w:numPr>
                <w:ilvl w:val="0"/>
                <w:numId w:val="36"/>
              </w:numPr>
              <w:tabs>
                <w:tab w:val="left" w:pos="484"/>
              </w:tabs>
              <w:ind w:right="342"/>
              <w:jc w:val="both"/>
              <w:rPr>
                <w:lang w:val="ru-RU"/>
              </w:rPr>
            </w:pPr>
            <w:r w:rsidRPr="001052FA">
              <w:rPr>
                <w:lang w:val="ru-RU"/>
              </w:rPr>
              <w:t>The student acquires essential knowledge about acute appendicitis, its causes, clinical presentation, and complications like perforation, peri-appendicular infiltrate, and abscess, as well as indications for surgical treatment. They become familiar with tumors in the ileocecal region (carcinoid, adenocarcinoma, mucocele).</w:t>
            </w:r>
          </w:p>
          <w:p w:rsidR="00906FAE" w:rsidRPr="001F1257" w:rsidRDefault="001052FA" w:rsidP="00C22409">
            <w:pPr>
              <w:pStyle w:val="TableParagraph"/>
              <w:numPr>
                <w:ilvl w:val="0"/>
                <w:numId w:val="36"/>
              </w:numPr>
              <w:spacing w:before="1" w:line="252" w:lineRule="exact"/>
              <w:ind w:right="489"/>
              <w:jc w:val="both"/>
              <w:rPr>
                <w:lang w:val="ru-RU"/>
              </w:rPr>
            </w:pPr>
            <w:r w:rsidRPr="001052FA">
              <w:rPr>
                <w:lang w:val="ru-RU"/>
              </w:rPr>
              <w:t>They particularly acquaint themselves with surgical complications such as dehiscence of small bowel anastomoses, the development of enterocutaneous fistulas, paralytic ileus, and small bowel obstruction.</w:t>
            </w:r>
          </w:p>
        </w:tc>
        <w:tc>
          <w:tcPr>
            <w:tcW w:w="5245" w:type="dxa"/>
            <w:tcBorders>
              <w:left w:val="single" w:sz="4" w:space="0" w:color="000000"/>
            </w:tcBorders>
          </w:tcPr>
          <w:p w:rsidR="00906FAE" w:rsidRPr="001F1257" w:rsidRDefault="00454884" w:rsidP="00C22409">
            <w:pPr>
              <w:pStyle w:val="TableParagraph"/>
              <w:numPr>
                <w:ilvl w:val="0"/>
                <w:numId w:val="16"/>
              </w:numPr>
              <w:tabs>
                <w:tab w:val="left" w:pos="2981"/>
              </w:tabs>
              <w:spacing w:line="280" w:lineRule="auto"/>
              <w:ind w:right="198"/>
              <w:jc w:val="both"/>
              <w:rPr>
                <w:lang w:val="ru-RU"/>
              </w:rPr>
            </w:pPr>
            <w:r w:rsidRPr="00454884">
              <w:rPr>
                <w:lang w:val="ru-RU"/>
              </w:rPr>
              <w:t>The student is familiar with and rationally interprets the clinical manifestations of acute appendicitis, developing a rational approach in the diagnostic differentiation of acute intestinal conditions from symptoms of other organs. This includes making accurate diagnoses and deciding on appropriate therapeutic interventions.</w:t>
            </w:r>
          </w:p>
        </w:tc>
      </w:tr>
    </w:tbl>
    <w:p w:rsidR="00906FAE" w:rsidRPr="001F1257" w:rsidRDefault="00906FAE">
      <w:pPr>
        <w:pStyle w:val="BodyText"/>
        <w:rPr>
          <w:b/>
          <w:sz w:val="20"/>
          <w:lang w:val="ru-RU"/>
        </w:rPr>
      </w:pPr>
    </w:p>
    <w:p w:rsidR="00906FAE" w:rsidRPr="001F1257" w:rsidRDefault="00906FAE">
      <w:pPr>
        <w:pStyle w:val="BodyText"/>
        <w:spacing w:before="10"/>
        <w:rPr>
          <w:b/>
          <w:sz w:val="21"/>
          <w:lang w:val="ru-RU"/>
        </w:rPr>
      </w:pPr>
    </w:p>
    <w:p w:rsidR="00906FAE" w:rsidRPr="001F1257" w:rsidRDefault="00906FAE">
      <w:pPr>
        <w:pStyle w:val="BodyText"/>
        <w:rPr>
          <w:b/>
          <w:sz w:val="20"/>
          <w:lang w:val="ru-RU"/>
        </w:rPr>
      </w:pPr>
    </w:p>
    <w:p w:rsidR="00906FAE" w:rsidRPr="001F1257" w:rsidRDefault="00906FAE">
      <w:pPr>
        <w:pStyle w:val="BodyText"/>
        <w:spacing w:before="1"/>
        <w:rPr>
          <w:b/>
          <w:sz w:val="17"/>
          <w:lang w:val="ru-RU"/>
        </w:rPr>
      </w:pPr>
    </w:p>
    <w:tbl>
      <w:tblPr>
        <w:tblW w:w="0" w:type="auto"/>
        <w:tblInd w:w="1106" w:type="dxa"/>
        <w:tblLayout w:type="fixed"/>
        <w:tblCellMar>
          <w:left w:w="0" w:type="dxa"/>
          <w:right w:w="0" w:type="dxa"/>
        </w:tblCellMar>
        <w:tblLook w:val="01E0"/>
      </w:tblPr>
      <w:tblGrid>
        <w:gridCol w:w="5205"/>
        <w:gridCol w:w="4917"/>
      </w:tblGrid>
      <w:tr w:rsidR="001F1257" w:rsidRPr="001F1257">
        <w:trPr>
          <w:trHeight w:val="418"/>
        </w:trPr>
        <w:tc>
          <w:tcPr>
            <w:tcW w:w="10122" w:type="dxa"/>
            <w:gridSpan w:val="2"/>
          </w:tcPr>
          <w:p w:rsidR="00906FAE" w:rsidRPr="001F1257" w:rsidRDefault="00C457AA" w:rsidP="001052FA">
            <w:pPr>
              <w:pStyle w:val="TableParagraph"/>
              <w:spacing w:line="266" w:lineRule="exact"/>
              <w:ind w:left="200"/>
              <w:rPr>
                <w:sz w:val="24"/>
              </w:rPr>
            </w:pPr>
            <w:r>
              <w:rPr>
                <w:sz w:val="24"/>
              </w:rPr>
              <w:t xml:space="preserve">TEACHING </w:t>
            </w:r>
            <w:r w:rsidR="001052FA" w:rsidRPr="001052FA">
              <w:rPr>
                <w:sz w:val="24"/>
              </w:rPr>
              <w:t>UNIT 6 (SIXTH WEEK)</w:t>
            </w:r>
          </w:p>
        </w:tc>
      </w:tr>
      <w:tr w:rsidR="001F1257" w:rsidRPr="00C2172D">
        <w:trPr>
          <w:trHeight w:val="568"/>
        </w:trPr>
        <w:tc>
          <w:tcPr>
            <w:tcW w:w="10122" w:type="dxa"/>
            <w:gridSpan w:val="2"/>
          </w:tcPr>
          <w:p w:rsidR="00906FAE" w:rsidRPr="001F1257" w:rsidRDefault="001052FA">
            <w:pPr>
              <w:pStyle w:val="TableParagraph"/>
              <w:spacing w:before="143"/>
              <w:ind w:left="3318"/>
              <w:rPr>
                <w:b/>
                <w:sz w:val="24"/>
                <w:lang w:val="ru-RU"/>
              </w:rPr>
            </w:pPr>
            <w:r w:rsidRPr="001052FA">
              <w:rPr>
                <w:b/>
                <w:sz w:val="24"/>
                <w:lang w:val="ru-RU"/>
              </w:rPr>
              <w:t>SURGERY OF THE LIVER AND BILIARY TRACT</w:t>
            </w:r>
          </w:p>
        </w:tc>
      </w:tr>
      <w:tr w:rsidR="001052FA" w:rsidRPr="001F1257">
        <w:trPr>
          <w:trHeight w:val="484"/>
        </w:trPr>
        <w:tc>
          <w:tcPr>
            <w:tcW w:w="5205" w:type="dxa"/>
            <w:tcBorders>
              <w:right w:val="single" w:sz="4" w:space="0" w:color="000000"/>
            </w:tcBorders>
          </w:tcPr>
          <w:p w:rsidR="001052FA" w:rsidRPr="001F1257" w:rsidRDefault="001052FA">
            <w:pPr>
              <w:pStyle w:val="TableParagraph"/>
              <w:spacing w:before="136"/>
              <w:ind w:left="1743"/>
              <w:rPr>
                <w:sz w:val="24"/>
              </w:rPr>
            </w:pPr>
            <w:r w:rsidRPr="000B5CED">
              <w:t>Lectures 6 hours</w:t>
            </w:r>
          </w:p>
        </w:tc>
        <w:tc>
          <w:tcPr>
            <w:tcW w:w="4917" w:type="dxa"/>
            <w:tcBorders>
              <w:left w:val="single" w:sz="4" w:space="0" w:color="000000"/>
            </w:tcBorders>
          </w:tcPr>
          <w:p w:rsidR="001052FA" w:rsidRPr="001F1257" w:rsidRDefault="001052FA" w:rsidP="001052FA">
            <w:pPr>
              <w:pStyle w:val="TableParagraph"/>
              <w:tabs>
                <w:tab w:val="left" w:pos="3754"/>
              </w:tabs>
              <w:spacing w:before="136"/>
              <w:ind w:left="1060" w:right="1447"/>
              <w:jc w:val="center"/>
              <w:rPr>
                <w:sz w:val="24"/>
              </w:rPr>
            </w:pPr>
            <w:r w:rsidRPr="000B5CED">
              <w:t>Practice Sessions 6 hours</w:t>
            </w:r>
          </w:p>
        </w:tc>
      </w:tr>
      <w:tr w:rsidR="00087042" w:rsidRPr="00C2172D">
        <w:trPr>
          <w:trHeight w:val="4255"/>
        </w:trPr>
        <w:tc>
          <w:tcPr>
            <w:tcW w:w="5205" w:type="dxa"/>
            <w:tcBorders>
              <w:right w:val="single" w:sz="4" w:space="0" w:color="000000"/>
            </w:tcBorders>
          </w:tcPr>
          <w:p w:rsidR="001052FA" w:rsidRDefault="001052FA" w:rsidP="00C22409">
            <w:pPr>
              <w:pStyle w:val="TableParagraph"/>
              <w:numPr>
                <w:ilvl w:val="0"/>
                <w:numId w:val="15"/>
              </w:numPr>
              <w:tabs>
                <w:tab w:val="left" w:pos="484"/>
              </w:tabs>
              <w:spacing w:before="74" w:line="269" w:lineRule="exact"/>
              <w:jc w:val="both"/>
            </w:pPr>
            <w:r>
              <w:t>Surgical anatomy of the biliary system.</w:t>
            </w:r>
          </w:p>
          <w:p w:rsidR="001052FA" w:rsidRDefault="001052FA" w:rsidP="00C22409">
            <w:pPr>
              <w:pStyle w:val="TableParagraph"/>
              <w:numPr>
                <w:ilvl w:val="0"/>
                <w:numId w:val="15"/>
              </w:numPr>
              <w:tabs>
                <w:tab w:val="left" w:pos="484"/>
              </w:tabs>
              <w:spacing w:before="74" w:line="269" w:lineRule="exact"/>
              <w:jc w:val="both"/>
            </w:pPr>
            <w:r>
              <w:t xml:space="preserve">Symptoms and signs of </w:t>
            </w:r>
            <w:proofErr w:type="spellStart"/>
            <w:r>
              <w:t>cholecystolithiasis</w:t>
            </w:r>
            <w:proofErr w:type="spellEnd"/>
            <w:r>
              <w:t xml:space="preserve"> and </w:t>
            </w:r>
            <w:proofErr w:type="spellStart"/>
            <w:r>
              <w:t>choledocholithiasis</w:t>
            </w:r>
            <w:proofErr w:type="spellEnd"/>
            <w:r>
              <w:t>, clinical presentation, and diagnostic approaches.</w:t>
            </w:r>
          </w:p>
          <w:p w:rsidR="001052FA" w:rsidRDefault="001052FA" w:rsidP="00C22409">
            <w:pPr>
              <w:pStyle w:val="TableParagraph"/>
              <w:numPr>
                <w:ilvl w:val="0"/>
                <w:numId w:val="15"/>
              </w:numPr>
              <w:tabs>
                <w:tab w:val="left" w:pos="484"/>
              </w:tabs>
              <w:spacing w:before="74" w:line="269" w:lineRule="exact"/>
              <w:jc w:val="both"/>
            </w:pPr>
            <w:r>
              <w:t>Complications of biliary diseases and possibilities for surgical treatment.</w:t>
            </w:r>
          </w:p>
          <w:p w:rsidR="001052FA" w:rsidRDefault="001052FA" w:rsidP="00C22409">
            <w:pPr>
              <w:pStyle w:val="TableParagraph"/>
              <w:numPr>
                <w:ilvl w:val="0"/>
                <w:numId w:val="15"/>
              </w:numPr>
              <w:tabs>
                <w:tab w:val="left" w:pos="484"/>
              </w:tabs>
              <w:spacing w:before="74" w:line="269" w:lineRule="exact"/>
              <w:jc w:val="both"/>
            </w:pPr>
            <w:r>
              <w:t xml:space="preserve">Tumors of the gallbladder, bile ducts, and </w:t>
            </w:r>
            <w:proofErr w:type="spellStart"/>
            <w:r>
              <w:t>ampullary</w:t>
            </w:r>
            <w:proofErr w:type="spellEnd"/>
            <w:r>
              <w:t xml:space="preserve"> region. Clinical presentation, diagnosis, and surgical treatment.</w:t>
            </w:r>
          </w:p>
          <w:p w:rsidR="001052FA" w:rsidRDefault="001052FA" w:rsidP="00C22409">
            <w:pPr>
              <w:pStyle w:val="TableParagraph"/>
              <w:numPr>
                <w:ilvl w:val="0"/>
                <w:numId w:val="15"/>
              </w:numPr>
              <w:tabs>
                <w:tab w:val="left" w:pos="484"/>
              </w:tabs>
              <w:spacing w:before="74" w:line="269" w:lineRule="exact"/>
              <w:jc w:val="both"/>
            </w:pPr>
            <w:r>
              <w:t>Surgical anatomy of the liver.</w:t>
            </w:r>
          </w:p>
          <w:p w:rsidR="001052FA" w:rsidRDefault="001052FA" w:rsidP="00C22409">
            <w:pPr>
              <w:pStyle w:val="TableParagraph"/>
              <w:numPr>
                <w:ilvl w:val="0"/>
                <w:numId w:val="15"/>
              </w:numPr>
              <w:tabs>
                <w:tab w:val="left" w:pos="484"/>
              </w:tabs>
              <w:spacing w:before="74" w:line="269" w:lineRule="exact"/>
              <w:jc w:val="both"/>
            </w:pPr>
            <w:r>
              <w:t>Benign and malignant liver tumors.</w:t>
            </w:r>
          </w:p>
          <w:p w:rsidR="001052FA" w:rsidRDefault="001052FA" w:rsidP="00C22409">
            <w:pPr>
              <w:pStyle w:val="TableParagraph"/>
              <w:numPr>
                <w:ilvl w:val="0"/>
                <w:numId w:val="15"/>
              </w:numPr>
              <w:tabs>
                <w:tab w:val="left" w:pos="484"/>
              </w:tabs>
              <w:spacing w:before="74" w:line="269" w:lineRule="exact"/>
              <w:jc w:val="both"/>
            </w:pPr>
            <w:r>
              <w:t>Principles of diagnosis and surgical treatment.</w:t>
            </w:r>
          </w:p>
          <w:p w:rsidR="00906FAE" w:rsidRPr="001F1257" w:rsidRDefault="001052FA" w:rsidP="00C22409">
            <w:pPr>
              <w:pStyle w:val="TableParagraph"/>
              <w:numPr>
                <w:ilvl w:val="0"/>
                <w:numId w:val="15"/>
              </w:numPr>
              <w:spacing w:before="4"/>
              <w:jc w:val="both"/>
              <w:rPr>
                <w:b/>
              </w:rPr>
            </w:pPr>
            <w:r>
              <w:t>Liver injuries and ruptures.</w:t>
            </w:r>
          </w:p>
          <w:p w:rsidR="00906FAE" w:rsidRPr="001F1257" w:rsidRDefault="001052FA">
            <w:pPr>
              <w:pStyle w:val="TableParagraph"/>
              <w:spacing w:line="233" w:lineRule="exact"/>
              <w:ind w:left="1090"/>
              <w:rPr>
                <w:b/>
                <w:lang w:val="ru-RU"/>
              </w:rPr>
            </w:pPr>
            <w:r w:rsidRPr="00FC6B2D">
              <w:rPr>
                <w:b/>
                <w:lang w:val="ru-RU"/>
              </w:rPr>
              <w:t>What the student should know</w:t>
            </w:r>
            <w:r w:rsidR="0028757D" w:rsidRPr="001F1257">
              <w:rPr>
                <w:b/>
                <w:lang w:val="ru-RU"/>
              </w:rPr>
              <w:t>:</w:t>
            </w:r>
          </w:p>
        </w:tc>
        <w:tc>
          <w:tcPr>
            <w:tcW w:w="4917" w:type="dxa"/>
            <w:tcBorders>
              <w:left w:val="single" w:sz="4" w:space="0" w:color="000000"/>
            </w:tcBorders>
          </w:tcPr>
          <w:p w:rsidR="001052FA" w:rsidRPr="001052FA" w:rsidRDefault="001052FA" w:rsidP="00C22409">
            <w:pPr>
              <w:pStyle w:val="TableParagraph"/>
              <w:numPr>
                <w:ilvl w:val="0"/>
                <w:numId w:val="14"/>
              </w:numPr>
              <w:tabs>
                <w:tab w:val="left" w:pos="394"/>
              </w:tabs>
              <w:spacing w:before="74"/>
              <w:ind w:right="269"/>
              <w:jc w:val="both"/>
              <w:rPr>
                <w:lang w:val="ru-RU"/>
              </w:rPr>
            </w:pPr>
            <w:r w:rsidRPr="001052FA">
              <w:rPr>
                <w:lang w:val="ru-RU"/>
              </w:rPr>
              <w:t>Analysis of diagnostic methods in biliary surgery - practical application.</w:t>
            </w:r>
          </w:p>
          <w:p w:rsidR="001052FA" w:rsidRPr="001052FA" w:rsidRDefault="001052FA" w:rsidP="00C22409">
            <w:pPr>
              <w:pStyle w:val="TableParagraph"/>
              <w:numPr>
                <w:ilvl w:val="0"/>
                <w:numId w:val="14"/>
              </w:numPr>
              <w:tabs>
                <w:tab w:val="left" w:pos="394"/>
              </w:tabs>
              <w:spacing w:before="74"/>
              <w:ind w:right="269"/>
              <w:jc w:val="both"/>
              <w:rPr>
                <w:lang w:val="ru-RU"/>
              </w:rPr>
            </w:pPr>
            <w:r w:rsidRPr="001052FA">
              <w:rPr>
                <w:lang w:val="ru-RU"/>
              </w:rPr>
              <w:t>Clinical management of patients with acute inflammation of the gallbladder and choledocholithiasis.</w:t>
            </w:r>
          </w:p>
          <w:p w:rsidR="001052FA" w:rsidRPr="001052FA" w:rsidRDefault="001052FA" w:rsidP="00C22409">
            <w:pPr>
              <w:pStyle w:val="TableParagraph"/>
              <w:numPr>
                <w:ilvl w:val="0"/>
                <w:numId w:val="14"/>
              </w:numPr>
              <w:tabs>
                <w:tab w:val="left" w:pos="394"/>
              </w:tabs>
              <w:spacing w:before="74"/>
              <w:ind w:right="269"/>
              <w:jc w:val="both"/>
              <w:rPr>
                <w:lang w:val="ru-RU"/>
              </w:rPr>
            </w:pPr>
            <w:r w:rsidRPr="001052FA">
              <w:rPr>
                <w:lang w:val="ru-RU"/>
              </w:rPr>
              <w:t>Management of patients with esophageal varices.</w:t>
            </w:r>
          </w:p>
          <w:p w:rsidR="001052FA" w:rsidRPr="001052FA" w:rsidRDefault="001052FA" w:rsidP="00C22409">
            <w:pPr>
              <w:pStyle w:val="TableParagraph"/>
              <w:numPr>
                <w:ilvl w:val="0"/>
                <w:numId w:val="14"/>
              </w:numPr>
              <w:tabs>
                <w:tab w:val="left" w:pos="394"/>
              </w:tabs>
              <w:spacing w:before="74"/>
              <w:ind w:right="269"/>
              <w:jc w:val="both"/>
              <w:rPr>
                <w:lang w:val="ru-RU"/>
              </w:rPr>
            </w:pPr>
            <w:r w:rsidRPr="001052FA">
              <w:rPr>
                <w:lang w:val="ru-RU"/>
              </w:rPr>
              <w:t>Practical application of balloon tamponade placement.</w:t>
            </w:r>
          </w:p>
          <w:p w:rsidR="001052FA" w:rsidRPr="001052FA" w:rsidRDefault="001052FA" w:rsidP="00C22409">
            <w:pPr>
              <w:pStyle w:val="TableParagraph"/>
              <w:numPr>
                <w:ilvl w:val="0"/>
                <w:numId w:val="14"/>
              </w:numPr>
              <w:tabs>
                <w:tab w:val="left" w:pos="394"/>
              </w:tabs>
              <w:spacing w:before="74"/>
              <w:ind w:right="269"/>
              <w:jc w:val="both"/>
              <w:rPr>
                <w:lang w:val="ru-RU"/>
              </w:rPr>
            </w:pPr>
            <w:r w:rsidRPr="001052FA">
              <w:rPr>
                <w:lang w:val="ru-RU"/>
              </w:rPr>
              <w:t>Clinical management of patients with liver abscess or cyst (differential diagnostic approach for echinococcal and other cysts).</w:t>
            </w:r>
          </w:p>
          <w:p w:rsidR="00906FAE" w:rsidRPr="001F1257" w:rsidRDefault="001052FA" w:rsidP="00C22409">
            <w:pPr>
              <w:pStyle w:val="TableParagraph"/>
              <w:numPr>
                <w:ilvl w:val="0"/>
                <w:numId w:val="14"/>
              </w:numPr>
              <w:jc w:val="both"/>
              <w:rPr>
                <w:b/>
                <w:sz w:val="26"/>
              </w:rPr>
            </w:pPr>
            <w:r w:rsidRPr="001052FA">
              <w:rPr>
                <w:lang w:val="ru-RU"/>
              </w:rPr>
              <w:t>Practice of liver palpation.</w:t>
            </w:r>
          </w:p>
          <w:p w:rsidR="00906FAE" w:rsidRPr="001F1257" w:rsidRDefault="001052FA">
            <w:pPr>
              <w:pStyle w:val="TableParagraph"/>
              <w:spacing w:before="163"/>
              <w:ind w:left="724"/>
              <w:rPr>
                <w:b/>
                <w:lang w:val="ru-RU"/>
              </w:rPr>
            </w:pPr>
            <w:r w:rsidRPr="00FC6B2D">
              <w:rPr>
                <w:b/>
                <w:lang w:val="ru-RU"/>
              </w:rPr>
              <w:t>What the student should know</w:t>
            </w:r>
            <w:r w:rsidR="0028757D" w:rsidRPr="001F1257">
              <w:rPr>
                <w:b/>
                <w:lang w:val="ru-RU"/>
              </w:rPr>
              <w:t>:</w:t>
            </w:r>
          </w:p>
        </w:tc>
      </w:tr>
    </w:tbl>
    <w:p w:rsidR="00906FAE" w:rsidRPr="001F1257" w:rsidRDefault="00906FAE">
      <w:pPr>
        <w:rPr>
          <w:lang w:val="ru-RU"/>
        </w:rPr>
        <w:sectPr w:rsidR="00906FAE" w:rsidRPr="001F1257">
          <w:pgSz w:w="11910" w:h="16850"/>
          <w:pgMar w:top="560" w:right="260" w:bottom="280" w:left="120" w:header="720" w:footer="720" w:gutter="0"/>
          <w:cols w:space="720"/>
        </w:sectPr>
      </w:pPr>
    </w:p>
    <w:tbl>
      <w:tblPr>
        <w:tblW w:w="0" w:type="auto"/>
        <w:tblInd w:w="1134" w:type="dxa"/>
        <w:tblLayout w:type="fixed"/>
        <w:tblCellMar>
          <w:left w:w="0" w:type="dxa"/>
          <w:right w:w="0" w:type="dxa"/>
        </w:tblCellMar>
        <w:tblLook w:val="01E0"/>
      </w:tblPr>
      <w:tblGrid>
        <w:gridCol w:w="5205"/>
        <w:gridCol w:w="5118"/>
      </w:tblGrid>
      <w:tr w:rsidR="00087042" w:rsidRPr="00C2172D" w:rsidTr="001052FA">
        <w:trPr>
          <w:trHeight w:val="10510"/>
        </w:trPr>
        <w:tc>
          <w:tcPr>
            <w:tcW w:w="5205" w:type="dxa"/>
            <w:tcBorders>
              <w:right w:val="single" w:sz="4" w:space="0" w:color="000000"/>
            </w:tcBorders>
          </w:tcPr>
          <w:p w:rsidR="00906FAE" w:rsidRPr="001F1257" w:rsidRDefault="00906FAE">
            <w:pPr>
              <w:pStyle w:val="TableParagraph"/>
              <w:spacing w:before="10"/>
              <w:rPr>
                <w:b/>
                <w:sz w:val="21"/>
                <w:lang w:val="ru-RU"/>
              </w:rPr>
            </w:pPr>
          </w:p>
          <w:p w:rsidR="001052FA" w:rsidRPr="001052FA" w:rsidRDefault="001052FA" w:rsidP="00C22409">
            <w:pPr>
              <w:pStyle w:val="TableParagraph"/>
              <w:numPr>
                <w:ilvl w:val="0"/>
                <w:numId w:val="13"/>
              </w:numPr>
              <w:tabs>
                <w:tab w:val="left" w:pos="484"/>
              </w:tabs>
              <w:spacing w:before="1"/>
              <w:ind w:right="322"/>
              <w:jc w:val="both"/>
              <w:rPr>
                <w:lang w:val="ru-RU"/>
              </w:rPr>
            </w:pPr>
            <w:r w:rsidRPr="001052FA">
              <w:rPr>
                <w:lang w:val="ru-RU"/>
              </w:rPr>
              <w:t>The student acquires fundamental knowledge about biliary calculi, inflammation of the gallbladder and biliary tract, as well as tumors of the gallbladder, biliary tract, and ampullary region.</w:t>
            </w:r>
          </w:p>
          <w:p w:rsidR="001052FA" w:rsidRPr="001052FA" w:rsidRDefault="001052FA" w:rsidP="00C22409">
            <w:pPr>
              <w:pStyle w:val="TableParagraph"/>
              <w:numPr>
                <w:ilvl w:val="0"/>
                <w:numId w:val="13"/>
              </w:numPr>
              <w:tabs>
                <w:tab w:val="left" w:pos="484"/>
              </w:tabs>
              <w:spacing w:before="1"/>
              <w:ind w:right="322"/>
              <w:jc w:val="both"/>
              <w:rPr>
                <w:lang w:val="ru-RU"/>
              </w:rPr>
            </w:pPr>
            <w:r w:rsidRPr="001052FA">
              <w:rPr>
                <w:lang w:val="ru-RU"/>
              </w:rPr>
              <w:t>They become familiar with the etiopathogenesis of these diseases, methods of diagnosis, diagnostic differentiation, and surgical treatment options.</w:t>
            </w:r>
          </w:p>
          <w:p w:rsidR="001052FA" w:rsidRPr="001052FA" w:rsidRDefault="001052FA" w:rsidP="00C22409">
            <w:pPr>
              <w:pStyle w:val="TableParagraph"/>
              <w:numPr>
                <w:ilvl w:val="0"/>
                <w:numId w:val="13"/>
              </w:numPr>
              <w:tabs>
                <w:tab w:val="left" w:pos="484"/>
              </w:tabs>
              <w:spacing w:before="1"/>
              <w:ind w:right="322"/>
              <w:jc w:val="both"/>
              <w:rPr>
                <w:lang w:val="ru-RU"/>
              </w:rPr>
            </w:pPr>
            <w:r w:rsidRPr="001052FA">
              <w:rPr>
                <w:lang w:val="ru-RU"/>
              </w:rPr>
              <w:t>The student learns about the evaluation methods for jaundiced patients, the pathogenesis of cholesterol and pigment gallstones, biliary colic, acute cholecystitis, and complications such as hydrops, empyema, perforation, biliary ileus, biliary pancreatitis, and choledocholithiasis.</w:t>
            </w:r>
          </w:p>
          <w:p w:rsidR="001052FA" w:rsidRPr="001052FA" w:rsidRDefault="001052FA" w:rsidP="00C22409">
            <w:pPr>
              <w:pStyle w:val="TableParagraph"/>
              <w:numPr>
                <w:ilvl w:val="0"/>
                <w:numId w:val="13"/>
              </w:numPr>
              <w:tabs>
                <w:tab w:val="left" w:pos="484"/>
              </w:tabs>
              <w:spacing w:before="1"/>
              <w:ind w:right="322"/>
              <w:jc w:val="both"/>
              <w:rPr>
                <w:lang w:val="ru-RU"/>
              </w:rPr>
            </w:pPr>
            <w:r w:rsidRPr="001052FA">
              <w:rPr>
                <w:lang w:val="ru-RU"/>
              </w:rPr>
              <w:t>They gain knowledge about injuries to the biliary ducts, tumors of the gallbladder and biliary ducts, as well as the principles of biliary surgery (preoperative preparation, biliary decompression, open and laparoscopic cholecystectomy, biliary-enteric reconstruction).</w:t>
            </w:r>
          </w:p>
          <w:p w:rsidR="001052FA" w:rsidRPr="001052FA" w:rsidRDefault="001052FA" w:rsidP="00C22409">
            <w:pPr>
              <w:pStyle w:val="TableParagraph"/>
              <w:numPr>
                <w:ilvl w:val="0"/>
                <w:numId w:val="13"/>
              </w:numPr>
              <w:tabs>
                <w:tab w:val="left" w:pos="484"/>
              </w:tabs>
              <w:spacing w:before="1"/>
              <w:ind w:right="322"/>
              <w:jc w:val="both"/>
              <w:rPr>
                <w:lang w:val="ru-RU"/>
              </w:rPr>
            </w:pPr>
            <w:r w:rsidRPr="001052FA">
              <w:rPr>
                <w:lang w:val="ru-RU"/>
              </w:rPr>
              <w:t>The student acquires knowledge about primary malignant liver tumors and intrahepatic biliary tree (primary liver carcinomas), metastatic liver tumors from distant organs, and benign liver changes (cysts, abscesses - pyogenic and amebic).</w:t>
            </w:r>
          </w:p>
          <w:p w:rsidR="001052FA" w:rsidRPr="001052FA" w:rsidRDefault="001052FA" w:rsidP="00C22409">
            <w:pPr>
              <w:pStyle w:val="TableParagraph"/>
              <w:numPr>
                <w:ilvl w:val="0"/>
                <w:numId w:val="13"/>
              </w:numPr>
              <w:tabs>
                <w:tab w:val="left" w:pos="484"/>
              </w:tabs>
              <w:spacing w:before="1"/>
              <w:ind w:right="322"/>
              <w:jc w:val="both"/>
              <w:rPr>
                <w:lang w:val="ru-RU"/>
              </w:rPr>
            </w:pPr>
            <w:r w:rsidRPr="001052FA">
              <w:rPr>
                <w:lang w:val="ru-RU"/>
              </w:rPr>
              <w:t>They become familiar with the manifestation of diseases, diagnostic methods, and possibilities of surgical and non-surgical treatment.</w:t>
            </w:r>
          </w:p>
          <w:p w:rsidR="001052FA" w:rsidRPr="001052FA" w:rsidRDefault="001052FA" w:rsidP="00C22409">
            <w:pPr>
              <w:pStyle w:val="TableParagraph"/>
              <w:numPr>
                <w:ilvl w:val="0"/>
                <w:numId w:val="13"/>
              </w:numPr>
              <w:tabs>
                <w:tab w:val="left" w:pos="484"/>
              </w:tabs>
              <w:spacing w:before="1"/>
              <w:ind w:right="322"/>
              <w:jc w:val="both"/>
              <w:rPr>
                <w:lang w:val="ru-RU"/>
              </w:rPr>
            </w:pPr>
            <w:r w:rsidRPr="001052FA">
              <w:rPr>
                <w:lang w:val="ru-RU"/>
              </w:rPr>
              <w:t>They also learn about the degree of destruction of normal liver anatomy in traumatized patients, the type and method of liver injury, diagnostic procedures for liver injuries, acute complications, and urgent surgical treatment modalities.</w:t>
            </w:r>
          </w:p>
          <w:p w:rsidR="00906FAE" w:rsidRPr="001F1257" w:rsidRDefault="001052FA" w:rsidP="00C22409">
            <w:pPr>
              <w:pStyle w:val="TableParagraph"/>
              <w:numPr>
                <w:ilvl w:val="0"/>
                <w:numId w:val="13"/>
              </w:numPr>
              <w:spacing w:line="252" w:lineRule="exact"/>
              <w:ind w:right="1156"/>
              <w:jc w:val="both"/>
              <w:rPr>
                <w:lang w:val="ru-RU"/>
              </w:rPr>
            </w:pPr>
            <w:r w:rsidRPr="001052FA">
              <w:rPr>
                <w:lang w:val="ru-RU"/>
              </w:rPr>
              <w:t>The student is informed about the methods, types, and consequences of liver resection, as well as the clinical presentation, diagnosis, and treatment of portal hypertension.</w:t>
            </w:r>
          </w:p>
        </w:tc>
        <w:tc>
          <w:tcPr>
            <w:tcW w:w="5118" w:type="dxa"/>
            <w:tcBorders>
              <w:left w:val="single" w:sz="4" w:space="0" w:color="000000"/>
            </w:tcBorders>
          </w:tcPr>
          <w:p w:rsidR="001052FA" w:rsidRPr="001052FA" w:rsidRDefault="001052FA" w:rsidP="00C22409">
            <w:pPr>
              <w:pStyle w:val="TableParagraph"/>
              <w:numPr>
                <w:ilvl w:val="0"/>
                <w:numId w:val="12"/>
              </w:numPr>
              <w:tabs>
                <w:tab w:val="left" w:pos="420"/>
              </w:tabs>
              <w:ind w:right="234"/>
              <w:jc w:val="both"/>
              <w:rPr>
                <w:lang w:val="ru-RU"/>
              </w:rPr>
            </w:pPr>
            <w:r w:rsidRPr="001052FA">
              <w:rPr>
                <w:lang w:val="ru-RU"/>
              </w:rPr>
              <w:t>The student becomes familiar with the typical clinical presentation indicative of acute gallbladder and extrahepatic biliary tract diseases.</w:t>
            </w:r>
          </w:p>
          <w:p w:rsidR="00906FAE" w:rsidRPr="001F1257" w:rsidRDefault="001052FA" w:rsidP="00C22409">
            <w:pPr>
              <w:pStyle w:val="TableParagraph"/>
              <w:numPr>
                <w:ilvl w:val="0"/>
                <w:numId w:val="12"/>
              </w:numPr>
              <w:tabs>
                <w:tab w:val="left" w:pos="420"/>
              </w:tabs>
              <w:ind w:right="198"/>
              <w:jc w:val="both"/>
              <w:rPr>
                <w:lang w:val="ru-RU"/>
              </w:rPr>
            </w:pPr>
            <w:r w:rsidRPr="001052FA">
              <w:rPr>
                <w:lang w:val="ru-RU"/>
              </w:rPr>
              <w:t>They comprehend and accurately interpret clinical findings in the differential diagnosis of jaundice.</w:t>
            </w:r>
          </w:p>
        </w:tc>
      </w:tr>
    </w:tbl>
    <w:p w:rsidR="00906FAE" w:rsidRPr="001F1257" w:rsidRDefault="00906FAE">
      <w:pPr>
        <w:pStyle w:val="BodyText"/>
        <w:rPr>
          <w:b/>
          <w:sz w:val="20"/>
          <w:lang w:val="ru-RU"/>
        </w:rPr>
      </w:pPr>
    </w:p>
    <w:p w:rsidR="00906FAE" w:rsidRPr="001F1257" w:rsidRDefault="00906FAE">
      <w:pPr>
        <w:pStyle w:val="BodyText"/>
        <w:spacing w:before="4" w:after="1"/>
        <w:rPr>
          <w:b/>
          <w:sz w:val="20"/>
          <w:lang w:val="ru-RU"/>
        </w:rPr>
      </w:pPr>
    </w:p>
    <w:tbl>
      <w:tblPr>
        <w:tblW w:w="10661" w:type="dxa"/>
        <w:tblInd w:w="1134" w:type="dxa"/>
        <w:tblLayout w:type="fixed"/>
        <w:tblCellMar>
          <w:left w:w="0" w:type="dxa"/>
          <w:right w:w="0" w:type="dxa"/>
        </w:tblCellMar>
        <w:tblLook w:val="01E0"/>
      </w:tblPr>
      <w:tblGrid>
        <w:gridCol w:w="5200"/>
        <w:gridCol w:w="5461"/>
      </w:tblGrid>
      <w:tr w:rsidR="001F1257" w:rsidRPr="001F1257" w:rsidTr="00781A52">
        <w:trPr>
          <w:trHeight w:val="419"/>
        </w:trPr>
        <w:tc>
          <w:tcPr>
            <w:tcW w:w="10661" w:type="dxa"/>
            <w:gridSpan w:val="2"/>
          </w:tcPr>
          <w:p w:rsidR="00906FAE" w:rsidRPr="001F1257" w:rsidRDefault="00C457AA">
            <w:pPr>
              <w:pStyle w:val="TableParagraph"/>
              <w:spacing w:line="266" w:lineRule="exact"/>
              <w:ind w:left="341"/>
              <w:rPr>
                <w:sz w:val="24"/>
              </w:rPr>
            </w:pPr>
            <w:r>
              <w:rPr>
                <w:sz w:val="24"/>
              </w:rPr>
              <w:t>TEACHING</w:t>
            </w:r>
            <w:r w:rsidR="00781A52" w:rsidRPr="00781A52">
              <w:rPr>
                <w:sz w:val="24"/>
              </w:rPr>
              <w:t xml:space="preserve"> UNIT 7 (SEVENTH WEEK)</w:t>
            </w:r>
          </w:p>
        </w:tc>
      </w:tr>
      <w:tr w:rsidR="001F1257" w:rsidRPr="001F1257" w:rsidTr="00781A52">
        <w:trPr>
          <w:trHeight w:val="566"/>
        </w:trPr>
        <w:tc>
          <w:tcPr>
            <w:tcW w:w="10661" w:type="dxa"/>
            <w:gridSpan w:val="2"/>
          </w:tcPr>
          <w:p w:rsidR="00906FAE" w:rsidRPr="001F1257" w:rsidRDefault="00781A52" w:rsidP="00781A52">
            <w:pPr>
              <w:pStyle w:val="TableParagraph"/>
              <w:spacing w:before="143"/>
              <w:ind w:left="3008" w:right="2190"/>
              <w:jc w:val="center"/>
              <w:rPr>
                <w:b/>
                <w:sz w:val="24"/>
              </w:rPr>
            </w:pPr>
            <w:r w:rsidRPr="00781A52">
              <w:rPr>
                <w:b/>
                <w:sz w:val="24"/>
              </w:rPr>
              <w:t>SURGERY OF THE PANCREAS AND SPLEEN</w:t>
            </w:r>
          </w:p>
        </w:tc>
      </w:tr>
      <w:tr w:rsidR="00781A52" w:rsidRPr="001F1257" w:rsidTr="00781A52">
        <w:trPr>
          <w:trHeight w:val="487"/>
        </w:trPr>
        <w:tc>
          <w:tcPr>
            <w:tcW w:w="5200" w:type="dxa"/>
            <w:tcBorders>
              <w:right w:val="single" w:sz="4" w:space="0" w:color="000000"/>
            </w:tcBorders>
          </w:tcPr>
          <w:p w:rsidR="00781A52" w:rsidRPr="001F1257" w:rsidRDefault="00781A52">
            <w:pPr>
              <w:pStyle w:val="TableParagraph"/>
              <w:spacing w:before="138"/>
              <w:ind w:left="1810"/>
              <w:rPr>
                <w:sz w:val="24"/>
              </w:rPr>
            </w:pPr>
            <w:r w:rsidRPr="000B5CED">
              <w:t>Lectures 6 hours</w:t>
            </w:r>
          </w:p>
        </w:tc>
        <w:tc>
          <w:tcPr>
            <w:tcW w:w="5461" w:type="dxa"/>
            <w:tcBorders>
              <w:left w:val="single" w:sz="4" w:space="0" w:color="000000"/>
            </w:tcBorders>
          </w:tcPr>
          <w:p w:rsidR="00781A52" w:rsidRPr="001F1257" w:rsidRDefault="00781A52" w:rsidP="00781A52">
            <w:pPr>
              <w:pStyle w:val="TableParagraph"/>
              <w:spacing w:before="138"/>
              <w:ind w:left="1351" w:right="1823"/>
              <w:jc w:val="center"/>
              <w:rPr>
                <w:sz w:val="24"/>
              </w:rPr>
            </w:pPr>
            <w:r w:rsidRPr="000B5CED">
              <w:t>Practice Sessions 6 hours</w:t>
            </w:r>
          </w:p>
        </w:tc>
      </w:tr>
      <w:tr w:rsidR="00087042" w:rsidRPr="00C2172D" w:rsidTr="00781A52">
        <w:trPr>
          <w:trHeight w:val="3211"/>
        </w:trPr>
        <w:tc>
          <w:tcPr>
            <w:tcW w:w="5200" w:type="dxa"/>
            <w:tcBorders>
              <w:right w:val="single" w:sz="4" w:space="0" w:color="000000"/>
            </w:tcBorders>
          </w:tcPr>
          <w:p w:rsidR="00C8794A" w:rsidRPr="00C8794A" w:rsidRDefault="00C8794A" w:rsidP="00C22409">
            <w:pPr>
              <w:pStyle w:val="TableParagraph"/>
              <w:numPr>
                <w:ilvl w:val="0"/>
                <w:numId w:val="37"/>
              </w:numPr>
              <w:tabs>
                <w:tab w:val="left" w:pos="1117"/>
                <w:tab w:val="left" w:pos="1118"/>
              </w:tabs>
              <w:spacing w:before="74" w:line="268" w:lineRule="exact"/>
              <w:jc w:val="both"/>
              <w:rPr>
                <w:lang w:val="ru-RU"/>
              </w:rPr>
            </w:pPr>
            <w:r w:rsidRPr="00C8794A">
              <w:rPr>
                <w:lang w:val="ru-RU"/>
              </w:rPr>
              <w:t>Surgical anatomy of the pancreas</w:t>
            </w:r>
          </w:p>
          <w:p w:rsidR="00C8794A" w:rsidRPr="00C8794A" w:rsidRDefault="00C8794A" w:rsidP="00C22409">
            <w:pPr>
              <w:pStyle w:val="TableParagraph"/>
              <w:numPr>
                <w:ilvl w:val="0"/>
                <w:numId w:val="37"/>
              </w:numPr>
              <w:tabs>
                <w:tab w:val="left" w:pos="1117"/>
                <w:tab w:val="left" w:pos="1118"/>
              </w:tabs>
              <w:spacing w:before="74" w:line="268" w:lineRule="exact"/>
              <w:jc w:val="both"/>
              <w:rPr>
                <w:lang w:val="ru-RU"/>
              </w:rPr>
            </w:pPr>
            <w:r w:rsidRPr="00C8794A">
              <w:rPr>
                <w:lang w:val="ru-RU"/>
              </w:rPr>
              <w:t>Acute pancreatitis – polyetiology, pathogenesis, clinical types, clinical presentation, diagnosis</w:t>
            </w:r>
          </w:p>
          <w:p w:rsidR="00C8794A" w:rsidRPr="00C8794A" w:rsidRDefault="00C8794A" w:rsidP="00C22409">
            <w:pPr>
              <w:pStyle w:val="TableParagraph"/>
              <w:numPr>
                <w:ilvl w:val="0"/>
                <w:numId w:val="37"/>
              </w:numPr>
              <w:tabs>
                <w:tab w:val="left" w:pos="1117"/>
                <w:tab w:val="left" w:pos="1118"/>
              </w:tabs>
              <w:spacing w:before="74" w:line="268" w:lineRule="exact"/>
              <w:jc w:val="both"/>
              <w:rPr>
                <w:lang w:val="ru-RU"/>
              </w:rPr>
            </w:pPr>
            <w:r w:rsidRPr="00C8794A">
              <w:rPr>
                <w:lang w:val="ru-RU"/>
              </w:rPr>
              <w:t>Treatment approach for acute disease</w:t>
            </w:r>
          </w:p>
          <w:p w:rsidR="00C8794A" w:rsidRPr="00C8794A" w:rsidRDefault="00C8794A" w:rsidP="00C22409">
            <w:pPr>
              <w:pStyle w:val="TableParagraph"/>
              <w:numPr>
                <w:ilvl w:val="0"/>
                <w:numId w:val="37"/>
              </w:numPr>
              <w:tabs>
                <w:tab w:val="left" w:pos="1117"/>
                <w:tab w:val="left" w:pos="1118"/>
              </w:tabs>
              <w:spacing w:before="74" w:line="268" w:lineRule="exact"/>
              <w:jc w:val="both"/>
              <w:rPr>
                <w:lang w:val="ru-RU"/>
              </w:rPr>
            </w:pPr>
            <w:r w:rsidRPr="00C8794A">
              <w:rPr>
                <w:lang w:val="ru-RU"/>
              </w:rPr>
              <w:t>Local and systemic complications. Pathogenesis of chronic pancreatitis, clinical manifestations</w:t>
            </w:r>
          </w:p>
          <w:p w:rsidR="00C8794A" w:rsidRPr="00C8794A" w:rsidRDefault="00C8794A" w:rsidP="00C22409">
            <w:pPr>
              <w:pStyle w:val="TableParagraph"/>
              <w:numPr>
                <w:ilvl w:val="0"/>
                <w:numId w:val="37"/>
              </w:numPr>
              <w:tabs>
                <w:tab w:val="left" w:pos="1117"/>
                <w:tab w:val="left" w:pos="1118"/>
              </w:tabs>
              <w:spacing w:before="74" w:line="268" w:lineRule="exact"/>
              <w:jc w:val="both"/>
              <w:rPr>
                <w:lang w:val="ru-RU"/>
              </w:rPr>
            </w:pPr>
            <w:r w:rsidRPr="00C8794A">
              <w:rPr>
                <w:lang w:val="ru-RU"/>
              </w:rPr>
              <w:t>Complications of acute and chronic panc</w:t>
            </w:r>
            <w:r>
              <w:rPr>
                <w:lang w:val="ru-RU"/>
              </w:rPr>
              <w:t>reatitis (cysts, abscesses</w:t>
            </w:r>
            <w:r w:rsidRPr="00C8794A">
              <w:rPr>
                <w:lang w:val="ru-RU"/>
              </w:rPr>
              <w:t>)</w:t>
            </w:r>
          </w:p>
          <w:p w:rsidR="00C8794A" w:rsidRPr="001F1257" w:rsidRDefault="00C8794A" w:rsidP="00C22409">
            <w:pPr>
              <w:pStyle w:val="TableParagraph"/>
              <w:numPr>
                <w:ilvl w:val="0"/>
                <w:numId w:val="37"/>
              </w:numPr>
              <w:tabs>
                <w:tab w:val="left" w:pos="1117"/>
                <w:tab w:val="left" w:pos="1118"/>
              </w:tabs>
              <w:spacing w:before="74" w:line="268" w:lineRule="exact"/>
              <w:jc w:val="both"/>
              <w:rPr>
                <w:lang w:val="ru-RU"/>
              </w:rPr>
            </w:pPr>
            <w:r w:rsidRPr="00C8794A">
              <w:rPr>
                <w:lang w:val="ru-RU"/>
              </w:rPr>
              <w:t>Pancreatic tumors. Clinical presentation and surgical treatment modalities</w:t>
            </w:r>
          </w:p>
          <w:p w:rsidR="00906FAE" w:rsidRPr="001F1257" w:rsidRDefault="00906FAE" w:rsidP="00781A52">
            <w:pPr>
              <w:pStyle w:val="TableParagraph"/>
              <w:tabs>
                <w:tab w:val="left" w:pos="342"/>
              </w:tabs>
              <w:spacing w:before="14" w:line="254" w:lineRule="exact"/>
              <w:ind w:right="597"/>
              <w:rPr>
                <w:lang w:val="ru-RU"/>
              </w:rPr>
            </w:pPr>
          </w:p>
        </w:tc>
        <w:tc>
          <w:tcPr>
            <w:tcW w:w="5461" w:type="dxa"/>
            <w:tcBorders>
              <w:left w:val="single" w:sz="4" w:space="0" w:color="000000"/>
            </w:tcBorders>
          </w:tcPr>
          <w:p w:rsidR="00C8794A" w:rsidRPr="00C8794A" w:rsidRDefault="00C8794A" w:rsidP="00C22409">
            <w:pPr>
              <w:pStyle w:val="TableParagraph"/>
              <w:numPr>
                <w:ilvl w:val="0"/>
                <w:numId w:val="11"/>
              </w:numPr>
              <w:tabs>
                <w:tab w:val="left" w:pos="459"/>
              </w:tabs>
              <w:spacing w:before="74" w:line="273" w:lineRule="auto"/>
              <w:ind w:right="198"/>
              <w:jc w:val="both"/>
              <w:rPr>
                <w:lang w:val="ru-RU"/>
              </w:rPr>
            </w:pPr>
            <w:r w:rsidRPr="00C8794A">
              <w:rPr>
                <w:lang w:val="ru-RU"/>
              </w:rPr>
              <w:t>Clinical management of patients with complicated forms of pancreatitis</w:t>
            </w:r>
          </w:p>
          <w:p w:rsidR="00C8794A" w:rsidRPr="00C8794A" w:rsidRDefault="00C8794A" w:rsidP="00C22409">
            <w:pPr>
              <w:pStyle w:val="TableParagraph"/>
              <w:numPr>
                <w:ilvl w:val="0"/>
                <w:numId w:val="11"/>
              </w:numPr>
              <w:tabs>
                <w:tab w:val="left" w:pos="459"/>
              </w:tabs>
              <w:spacing w:before="74" w:line="273" w:lineRule="auto"/>
              <w:ind w:right="198"/>
              <w:jc w:val="both"/>
              <w:rPr>
                <w:lang w:val="ru-RU"/>
              </w:rPr>
            </w:pPr>
            <w:r w:rsidRPr="00C8794A">
              <w:rPr>
                <w:lang w:val="ru-RU"/>
              </w:rPr>
              <w:t>Presentation of a patient with a solid pancreatic tumor and pancreatic pseudocyst</w:t>
            </w:r>
          </w:p>
          <w:p w:rsidR="00C8794A" w:rsidRPr="00C8794A" w:rsidRDefault="00C8794A" w:rsidP="00C22409">
            <w:pPr>
              <w:pStyle w:val="TableParagraph"/>
              <w:numPr>
                <w:ilvl w:val="0"/>
                <w:numId w:val="11"/>
              </w:numPr>
              <w:tabs>
                <w:tab w:val="left" w:pos="459"/>
              </w:tabs>
              <w:spacing w:before="74" w:line="273" w:lineRule="auto"/>
              <w:ind w:right="198"/>
              <w:jc w:val="both"/>
              <w:rPr>
                <w:lang w:val="ru-RU"/>
              </w:rPr>
            </w:pPr>
            <w:r w:rsidRPr="00C8794A">
              <w:rPr>
                <w:lang w:val="ru-RU"/>
              </w:rPr>
              <w:t>Palpation of the spleen, size, consistency</w:t>
            </w:r>
          </w:p>
          <w:p w:rsidR="00906FAE" w:rsidRPr="001F1257" w:rsidRDefault="00C8794A" w:rsidP="00C22409">
            <w:pPr>
              <w:pStyle w:val="TableParagraph"/>
              <w:numPr>
                <w:ilvl w:val="0"/>
                <w:numId w:val="11"/>
              </w:numPr>
              <w:jc w:val="both"/>
              <w:rPr>
                <w:b/>
                <w:sz w:val="24"/>
                <w:lang w:val="ru-RU"/>
              </w:rPr>
            </w:pPr>
            <w:r w:rsidRPr="00C8794A">
              <w:rPr>
                <w:lang w:val="ru-RU"/>
              </w:rPr>
              <w:t>Interpretation of laboratory findings related to splenomegaly</w:t>
            </w:r>
          </w:p>
          <w:p w:rsidR="00906FAE" w:rsidRPr="001F1257" w:rsidRDefault="00906FAE">
            <w:pPr>
              <w:pStyle w:val="TableParagraph"/>
              <w:spacing w:before="3"/>
              <w:rPr>
                <w:b/>
                <w:sz w:val="28"/>
                <w:lang w:val="ru-RU"/>
              </w:rPr>
            </w:pPr>
          </w:p>
          <w:p w:rsidR="00906FAE" w:rsidRPr="001F1257" w:rsidRDefault="00C8794A">
            <w:pPr>
              <w:pStyle w:val="TableParagraph"/>
              <w:ind w:left="955"/>
              <w:rPr>
                <w:b/>
                <w:lang w:val="ru-RU"/>
              </w:rPr>
            </w:pPr>
            <w:r w:rsidRPr="00FC6B2D">
              <w:rPr>
                <w:b/>
                <w:lang w:val="ru-RU"/>
              </w:rPr>
              <w:t>What the student should know</w:t>
            </w:r>
            <w:r w:rsidR="0028757D" w:rsidRPr="001F1257">
              <w:rPr>
                <w:b/>
                <w:lang w:val="ru-RU"/>
              </w:rPr>
              <w:t>:</w:t>
            </w:r>
          </w:p>
        </w:tc>
      </w:tr>
    </w:tbl>
    <w:p w:rsidR="00906FAE" w:rsidRPr="001F1257" w:rsidRDefault="00906FAE">
      <w:pPr>
        <w:rPr>
          <w:lang w:val="ru-RU"/>
        </w:rPr>
        <w:sectPr w:rsidR="00906FAE" w:rsidRPr="001F1257">
          <w:pgSz w:w="11910" w:h="16850"/>
          <w:pgMar w:top="560" w:right="260" w:bottom="280" w:left="120" w:header="720" w:footer="720" w:gutter="0"/>
          <w:cols w:space="720"/>
        </w:sectPr>
      </w:pPr>
    </w:p>
    <w:tbl>
      <w:tblPr>
        <w:tblW w:w="0" w:type="auto"/>
        <w:tblInd w:w="998" w:type="dxa"/>
        <w:tblLayout w:type="fixed"/>
        <w:tblCellMar>
          <w:left w:w="0" w:type="dxa"/>
          <w:right w:w="0" w:type="dxa"/>
        </w:tblCellMar>
        <w:tblLook w:val="01E0"/>
      </w:tblPr>
      <w:tblGrid>
        <w:gridCol w:w="5167"/>
        <w:gridCol w:w="5266"/>
      </w:tblGrid>
      <w:tr w:rsidR="00087042" w:rsidRPr="00C2172D">
        <w:trPr>
          <w:trHeight w:val="10017"/>
        </w:trPr>
        <w:tc>
          <w:tcPr>
            <w:tcW w:w="5167" w:type="dxa"/>
            <w:tcBorders>
              <w:right w:val="single" w:sz="4" w:space="0" w:color="000000"/>
            </w:tcBorders>
          </w:tcPr>
          <w:p w:rsidR="00C8794A" w:rsidRPr="00C8794A" w:rsidRDefault="00C8794A" w:rsidP="00C22409">
            <w:pPr>
              <w:pStyle w:val="TableParagraph"/>
              <w:numPr>
                <w:ilvl w:val="0"/>
                <w:numId w:val="10"/>
              </w:numPr>
              <w:tabs>
                <w:tab w:val="left" w:pos="342"/>
              </w:tabs>
              <w:ind w:right="394"/>
              <w:jc w:val="both"/>
              <w:rPr>
                <w:lang w:val="ru-RU"/>
              </w:rPr>
            </w:pPr>
            <w:r w:rsidRPr="00C8794A">
              <w:rPr>
                <w:lang w:val="ru-RU"/>
              </w:rPr>
              <w:lastRenderedPageBreak/>
              <w:t>Surgical anatomy of the spleen. Benign diseases of the spleen.</w:t>
            </w:r>
          </w:p>
          <w:p w:rsidR="00906FAE" w:rsidRPr="00C8794A" w:rsidRDefault="00C8794A" w:rsidP="00C22409">
            <w:pPr>
              <w:pStyle w:val="TableParagraph"/>
              <w:numPr>
                <w:ilvl w:val="0"/>
                <w:numId w:val="10"/>
              </w:numPr>
              <w:spacing w:before="2"/>
              <w:jc w:val="both"/>
              <w:rPr>
                <w:b/>
                <w:lang w:val="ru-RU"/>
              </w:rPr>
            </w:pPr>
            <w:r w:rsidRPr="00C8794A">
              <w:rPr>
                <w:lang w:val="ru-RU"/>
              </w:rPr>
              <w:t>Traumatic and spontaneous splenic rupture, diagnosis, and treatment.</w:t>
            </w:r>
          </w:p>
          <w:p w:rsidR="00C8794A" w:rsidRPr="001F1257" w:rsidRDefault="00C8794A" w:rsidP="00C8794A">
            <w:pPr>
              <w:pStyle w:val="TableParagraph"/>
              <w:spacing w:before="2"/>
              <w:ind w:left="483"/>
              <w:rPr>
                <w:b/>
                <w:lang w:val="ru-RU"/>
              </w:rPr>
            </w:pPr>
          </w:p>
          <w:p w:rsidR="00906FAE" w:rsidRPr="001F1257" w:rsidRDefault="00C8794A">
            <w:pPr>
              <w:pStyle w:val="TableParagraph"/>
              <w:ind w:left="759"/>
              <w:rPr>
                <w:b/>
                <w:lang w:val="ru-RU"/>
              </w:rPr>
            </w:pPr>
            <w:r w:rsidRPr="00C8794A">
              <w:rPr>
                <w:b/>
                <w:lang w:val="ru-RU"/>
              </w:rPr>
              <w:t>What the student should know</w:t>
            </w:r>
            <w:r w:rsidR="0028757D" w:rsidRPr="001F1257">
              <w:rPr>
                <w:b/>
                <w:lang w:val="ru-RU"/>
              </w:rPr>
              <w:t>:</w:t>
            </w:r>
          </w:p>
          <w:p w:rsidR="00906FAE" w:rsidRPr="001F1257" w:rsidRDefault="00906FAE">
            <w:pPr>
              <w:pStyle w:val="TableParagraph"/>
              <w:spacing w:before="6"/>
              <w:rPr>
                <w:b/>
                <w:sz w:val="21"/>
                <w:lang w:val="ru-RU"/>
              </w:rPr>
            </w:pPr>
          </w:p>
          <w:p w:rsidR="00C8794A" w:rsidRPr="00C8794A" w:rsidRDefault="00C8794A" w:rsidP="00C22409">
            <w:pPr>
              <w:pStyle w:val="TableParagraph"/>
              <w:numPr>
                <w:ilvl w:val="0"/>
                <w:numId w:val="10"/>
              </w:numPr>
              <w:tabs>
                <w:tab w:val="left" w:pos="507"/>
                <w:tab w:val="left" w:pos="508"/>
              </w:tabs>
              <w:ind w:right="113"/>
              <w:jc w:val="both"/>
              <w:rPr>
                <w:lang w:val="ru-RU"/>
              </w:rPr>
            </w:pPr>
            <w:r w:rsidRPr="00C8794A">
              <w:rPr>
                <w:lang w:val="ru-RU"/>
              </w:rPr>
              <w:t>The student acquires knowledge about pancreatic diseases, including their etiology, pathogenesis, clinical manifestations, diagnosis, differential diagnosis, complications, and surgical treatment.</w:t>
            </w:r>
          </w:p>
          <w:p w:rsidR="00C8794A" w:rsidRPr="00C8794A" w:rsidRDefault="00C8794A" w:rsidP="00C22409">
            <w:pPr>
              <w:pStyle w:val="TableParagraph"/>
              <w:numPr>
                <w:ilvl w:val="0"/>
                <w:numId w:val="10"/>
              </w:numPr>
              <w:tabs>
                <w:tab w:val="left" w:pos="507"/>
                <w:tab w:val="left" w:pos="508"/>
              </w:tabs>
              <w:ind w:right="113"/>
              <w:jc w:val="both"/>
              <w:rPr>
                <w:lang w:val="ru-RU"/>
              </w:rPr>
            </w:pPr>
            <w:r w:rsidRPr="00C8794A">
              <w:rPr>
                <w:lang w:val="ru-RU"/>
              </w:rPr>
              <w:t>They gain information about congenital anomalies of the pancreas (cysts, pancreatic annular, ectopic pancreas), their etiology, pathogenesis, clinical presentation, diagnosis, prognosis, conservative, and surgical treatment of acute pancreatitis, as well as surgical procedures for chronic pancreatitis - drainage, resection.</w:t>
            </w:r>
          </w:p>
          <w:p w:rsidR="00C8794A" w:rsidRPr="00C8794A" w:rsidRDefault="00C8794A" w:rsidP="00C22409">
            <w:pPr>
              <w:pStyle w:val="TableParagraph"/>
              <w:numPr>
                <w:ilvl w:val="0"/>
                <w:numId w:val="10"/>
              </w:numPr>
              <w:tabs>
                <w:tab w:val="left" w:pos="507"/>
                <w:tab w:val="left" w:pos="508"/>
              </w:tabs>
              <w:ind w:right="113"/>
              <w:jc w:val="both"/>
              <w:rPr>
                <w:lang w:val="ru-RU"/>
              </w:rPr>
            </w:pPr>
            <w:r w:rsidRPr="00C8794A">
              <w:rPr>
                <w:lang w:val="ru-RU"/>
              </w:rPr>
              <w:t>They learn about the clinical manifestations, complications, surgical treatment, and prognosis of pancreatic pseudocysts.</w:t>
            </w:r>
          </w:p>
          <w:p w:rsidR="00C8794A" w:rsidRPr="00C8794A" w:rsidRDefault="00C8794A" w:rsidP="00C22409">
            <w:pPr>
              <w:pStyle w:val="TableParagraph"/>
              <w:numPr>
                <w:ilvl w:val="0"/>
                <w:numId w:val="10"/>
              </w:numPr>
              <w:tabs>
                <w:tab w:val="left" w:pos="507"/>
                <w:tab w:val="left" w:pos="508"/>
              </w:tabs>
              <w:ind w:right="113"/>
              <w:jc w:val="both"/>
              <w:rPr>
                <w:lang w:val="ru-RU"/>
              </w:rPr>
            </w:pPr>
            <w:r w:rsidRPr="00C8794A">
              <w:rPr>
                <w:lang w:val="ru-RU"/>
              </w:rPr>
              <w:t>They become familiar with pancreatic tumors (ductal adenocarcinomas and carcinomas of the Vater's papilla), their clinical presentation, diagnosis, and surgical treatment.</w:t>
            </w:r>
          </w:p>
          <w:p w:rsidR="00C8794A" w:rsidRPr="00C8794A" w:rsidRDefault="00C8794A" w:rsidP="00C22409">
            <w:pPr>
              <w:pStyle w:val="TableParagraph"/>
              <w:numPr>
                <w:ilvl w:val="0"/>
                <w:numId w:val="10"/>
              </w:numPr>
              <w:tabs>
                <w:tab w:val="left" w:pos="507"/>
                <w:tab w:val="left" w:pos="508"/>
              </w:tabs>
              <w:ind w:right="113"/>
              <w:jc w:val="both"/>
              <w:rPr>
                <w:lang w:val="ru-RU"/>
              </w:rPr>
            </w:pPr>
            <w:r w:rsidRPr="00C8794A">
              <w:rPr>
                <w:lang w:val="ru-RU"/>
              </w:rPr>
              <w:t>The student acquires knowledge about the management of pancreatic injuries and surgical complications after pancreatic operations (pancreatic fistula).</w:t>
            </w:r>
          </w:p>
          <w:p w:rsidR="00C8794A" w:rsidRPr="00C8794A" w:rsidRDefault="00C8794A" w:rsidP="00C22409">
            <w:pPr>
              <w:pStyle w:val="TableParagraph"/>
              <w:numPr>
                <w:ilvl w:val="0"/>
                <w:numId w:val="10"/>
              </w:numPr>
              <w:tabs>
                <w:tab w:val="left" w:pos="507"/>
                <w:tab w:val="left" w:pos="508"/>
              </w:tabs>
              <w:ind w:right="113"/>
              <w:jc w:val="both"/>
              <w:rPr>
                <w:lang w:val="ru-RU"/>
              </w:rPr>
            </w:pPr>
            <w:r w:rsidRPr="00C8794A">
              <w:rPr>
                <w:lang w:val="ru-RU"/>
              </w:rPr>
              <w:t>They learn about the degrees of splenic destruction in traumatized patients, the manner and type of injury, acute complications, and modalities of urgent surgical treatment, as well as therapeutic splenectomy in hematological disorders. They also learn to recognize post-splenectomy complications.</w:t>
            </w:r>
          </w:p>
          <w:p w:rsidR="00906FAE" w:rsidRPr="001F1257" w:rsidRDefault="00C8794A" w:rsidP="00C22409">
            <w:pPr>
              <w:pStyle w:val="TableParagraph"/>
              <w:numPr>
                <w:ilvl w:val="0"/>
                <w:numId w:val="10"/>
              </w:numPr>
              <w:tabs>
                <w:tab w:val="left" w:pos="507"/>
                <w:tab w:val="left" w:pos="508"/>
              </w:tabs>
              <w:spacing w:before="15" w:line="254" w:lineRule="exact"/>
              <w:ind w:right="139"/>
              <w:jc w:val="both"/>
              <w:rPr>
                <w:lang w:val="ru-RU"/>
              </w:rPr>
            </w:pPr>
            <w:r w:rsidRPr="00C8794A">
              <w:rPr>
                <w:lang w:val="ru-RU"/>
              </w:rPr>
              <w:t>They become acquainted with the terms "spontaneous" and "traumatic" rupture of the spleen.</w:t>
            </w:r>
          </w:p>
        </w:tc>
        <w:tc>
          <w:tcPr>
            <w:tcW w:w="5266" w:type="dxa"/>
            <w:tcBorders>
              <w:left w:val="single" w:sz="4" w:space="0" w:color="000000"/>
            </w:tcBorders>
          </w:tcPr>
          <w:p w:rsidR="00906FAE" w:rsidRPr="001F1257" w:rsidRDefault="00906FAE">
            <w:pPr>
              <w:pStyle w:val="TableParagraph"/>
              <w:spacing w:before="5"/>
              <w:rPr>
                <w:b/>
                <w:sz w:val="25"/>
                <w:lang w:val="ru-RU"/>
              </w:rPr>
            </w:pPr>
          </w:p>
          <w:p w:rsidR="00C8794A" w:rsidRPr="00C8794A" w:rsidRDefault="00C8794A" w:rsidP="00C22409">
            <w:pPr>
              <w:pStyle w:val="TableParagraph"/>
              <w:numPr>
                <w:ilvl w:val="0"/>
                <w:numId w:val="9"/>
              </w:numPr>
              <w:tabs>
                <w:tab w:val="left" w:pos="441"/>
              </w:tabs>
              <w:ind w:right="219"/>
              <w:jc w:val="both"/>
              <w:rPr>
                <w:lang w:val="ru-RU"/>
              </w:rPr>
            </w:pPr>
            <w:r w:rsidRPr="00C8794A">
              <w:rPr>
                <w:lang w:val="ru-RU"/>
              </w:rPr>
              <w:t>The student recognizes the clinical picture indicative of pancreatic diseases, particularly acute conditions. They understand the symptoms and signs of the diseases, methods of diagnosis, and therapeutic options.</w:t>
            </w:r>
          </w:p>
          <w:p w:rsidR="00906FAE" w:rsidRPr="001F1257" w:rsidRDefault="00C8794A" w:rsidP="00C22409">
            <w:pPr>
              <w:pStyle w:val="TableParagraph"/>
              <w:numPr>
                <w:ilvl w:val="0"/>
                <w:numId w:val="9"/>
              </w:numPr>
              <w:tabs>
                <w:tab w:val="left" w:pos="441"/>
              </w:tabs>
              <w:ind w:right="199"/>
              <w:jc w:val="both"/>
              <w:rPr>
                <w:lang w:val="ru-RU"/>
              </w:rPr>
            </w:pPr>
            <w:r w:rsidRPr="00C8794A">
              <w:rPr>
                <w:lang w:val="ru-RU"/>
              </w:rPr>
              <w:t>The student is capable of identifying traumatic rupture of the spleen, knows the indications for splenectomy in hematological patients, and can recognize complications (early and late) of surgical procedures related to pancreatic diseases and splenectomy.</w:t>
            </w:r>
          </w:p>
        </w:tc>
      </w:tr>
    </w:tbl>
    <w:p w:rsidR="00906FAE" w:rsidRPr="001F1257" w:rsidRDefault="00906FAE">
      <w:pPr>
        <w:pStyle w:val="BodyText"/>
        <w:rPr>
          <w:b/>
          <w:sz w:val="20"/>
          <w:lang w:val="ru-RU"/>
        </w:rPr>
      </w:pPr>
    </w:p>
    <w:p w:rsidR="00906FAE" w:rsidRPr="001F1257" w:rsidRDefault="00906FAE">
      <w:pPr>
        <w:pStyle w:val="BodyText"/>
        <w:spacing w:before="7"/>
        <w:rPr>
          <w:b/>
          <w:sz w:val="14"/>
          <w:lang w:val="ru-RU"/>
        </w:rPr>
      </w:pPr>
    </w:p>
    <w:tbl>
      <w:tblPr>
        <w:tblW w:w="0" w:type="auto"/>
        <w:tblInd w:w="1106" w:type="dxa"/>
        <w:tblLayout w:type="fixed"/>
        <w:tblCellMar>
          <w:left w:w="0" w:type="dxa"/>
          <w:right w:w="0" w:type="dxa"/>
        </w:tblCellMar>
        <w:tblLook w:val="01E0"/>
      </w:tblPr>
      <w:tblGrid>
        <w:gridCol w:w="5404"/>
        <w:gridCol w:w="4918"/>
      </w:tblGrid>
      <w:tr w:rsidR="001F1257" w:rsidRPr="001F1257">
        <w:trPr>
          <w:trHeight w:val="350"/>
        </w:trPr>
        <w:tc>
          <w:tcPr>
            <w:tcW w:w="5404" w:type="dxa"/>
          </w:tcPr>
          <w:p w:rsidR="00906FAE" w:rsidRPr="001F1257" w:rsidRDefault="00C457AA">
            <w:pPr>
              <w:pStyle w:val="TableParagraph"/>
              <w:spacing w:line="266" w:lineRule="exact"/>
              <w:ind w:left="200"/>
              <w:rPr>
                <w:sz w:val="24"/>
              </w:rPr>
            </w:pPr>
            <w:r>
              <w:rPr>
                <w:sz w:val="24"/>
              </w:rPr>
              <w:t>TEACHING</w:t>
            </w:r>
            <w:r w:rsidR="00C8794A" w:rsidRPr="00C8794A">
              <w:rPr>
                <w:sz w:val="24"/>
              </w:rPr>
              <w:t xml:space="preserve"> UNIT</w:t>
            </w:r>
            <w:r w:rsidR="00C8794A">
              <w:rPr>
                <w:sz w:val="24"/>
              </w:rPr>
              <w:t xml:space="preserve"> </w:t>
            </w:r>
            <w:r w:rsidR="0028757D" w:rsidRPr="001F1257">
              <w:rPr>
                <w:sz w:val="24"/>
              </w:rPr>
              <w:t>8 (</w:t>
            </w:r>
            <w:r w:rsidR="00C8794A" w:rsidRPr="00C8794A">
              <w:rPr>
                <w:sz w:val="24"/>
              </w:rPr>
              <w:t>EIGHTH WEEK</w:t>
            </w:r>
            <w:r w:rsidR="0028757D" w:rsidRPr="001F1257">
              <w:rPr>
                <w:sz w:val="24"/>
              </w:rPr>
              <w:t>)</w:t>
            </w:r>
          </w:p>
        </w:tc>
        <w:tc>
          <w:tcPr>
            <w:tcW w:w="4918" w:type="dxa"/>
          </w:tcPr>
          <w:p w:rsidR="00906FAE" w:rsidRPr="001F1257" w:rsidRDefault="00906FAE">
            <w:pPr>
              <w:pStyle w:val="TableParagraph"/>
            </w:pPr>
          </w:p>
        </w:tc>
      </w:tr>
      <w:tr w:rsidR="001F1257" w:rsidRPr="00C2172D">
        <w:trPr>
          <w:trHeight w:val="636"/>
        </w:trPr>
        <w:tc>
          <w:tcPr>
            <w:tcW w:w="10322" w:type="dxa"/>
            <w:gridSpan w:val="2"/>
          </w:tcPr>
          <w:p w:rsidR="00906FAE" w:rsidRPr="001F1257" w:rsidRDefault="00C8794A" w:rsidP="00C8794A">
            <w:pPr>
              <w:pStyle w:val="TableParagraph"/>
              <w:spacing w:before="74" w:line="270" w:lineRule="atLeast"/>
              <w:ind w:left="3195" w:right="1806" w:hanging="1374"/>
              <w:rPr>
                <w:b/>
                <w:sz w:val="24"/>
                <w:lang w:val="ru-RU"/>
              </w:rPr>
            </w:pPr>
            <w:r w:rsidRPr="00C8794A">
              <w:rPr>
                <w:b/>
                <w:sz w:val="24"/>
                <w:lang w:val="ru-RU"/>
              </w:rPr>
              <w:t xml:space="preserve">SURGERY OF THE COLON. COLONIC </w:t>
            </w:r>
            <w:r>
              <w:rPr>
                <w:b/>
                <w:sz w:val="24"/>
                <w:lang/>
              </w:rPr>
              <w:t>OBSTRUCTION</w:t>
            </w:r>
            <w:r w:rsidRPr="00C8794A">
              <w:rPr>
                <w:b/>
                <w:sz w:val="24"/>
                <w:lang w:val="ru-RU"/>
              </w:rPr>
              <w:t>. RECTUM AND ANUS SURGERY</w:t>
            </w:r>
          </w:p>
        </w:tc>
      </w:tr>
      <w:tr w:rsidR="00C8794A" w:rsidRPr="001F1257">
        <w:trPr>
          <w:trHeight w:val="487"/>
        </w:trPr>
        <w:tc>
          <w:tcPr>
            <w:tcW w:w="5404" w:type="dxa"/>
            <w:tcBorders>
              <w:right w:val="single" w:sz="4" w:space="0" w:color="000000"/>
            </w:tcBorders>
          </w:tcPr>
          <w:p w:rsidR="00C8794A" w:rsidRPr="001F1257" w:rsidRDefault="00C8794A">
            <w:pPr>
              <w:pStyle w:val="TableParagraph"/>
              <w:spacing w:before="138"/>
              <w:ind w:left="1841"/>
              <w:rPr>
                <w:sz w:val="24"/>
              </w:rPr>
            </w:pPr>
            <w:r w:rsidRPr="000B5CED">
              <w:t>Lectures 6 hours</w:t>
            </w:r>
          </w:p>
        </w:tc>
        <w:tc>
          <w:tcPr>
            <w:tcW w:w="4918" w:type="dxa"/>
            <w:tcBorders>
              <w:left w:val="single" w:sz="4" w:space="0" w:color="000000"/>
            </w:tcBorders>
          </w:tcPr>
          <w:p w:rsidR="00C8794A" w:rsidRPr="001F1257" w:rsidRDefault="00C8794A" w:rsidP="00C8794A">
            <w:pPr>
              <w:pStyle w:val="TableParagraph"/>
              <w:spacing w:before="138"/>
              <w:ind w:left="578" w:right="655"/>
              <w:jc w:val="center"/>
              <w:rPr>
                <w:sz w:val="24"/>
              </w:rPr>
            </w:pPr>
            <w:r w:rsidRPr="000B5CED">
              <w:t>Practice Sessions 6 hours</w:t>
            </w:r>
          </w:p>
        </w:tc>
      </w:tr>
      <w:tr w:rsidR="00087042" w:rsidRPr="00C2172D">
        <w:trPr>
          <w:trHeight w:val="3686"/>
        </w:trPr>
        <w:tc>
          <w:tcPr>
            <w:tcW w:w="5404" w:type="dxa"/>
            <w:tcBorders>
              <w:right w:val="single" w:sz="4" w:space="0" w:color="000000"/>
            </w:tcBorders>
          </w:tcPr>
          <w:p w:rsidR="00C8794A" w:rsidRPr="00C8794A" w:rsidRDefault="00C8794A" w:rsidP="00C22409">
            <w:pPr>
              <w:pStyle w:val="TableParagraph"/>
              <w:numPr>
                <w:ilvl w:val="0"/>
                <w:numId w:val="8"/>
              </w:numPr>
              <w:tabs>
                <w:tab w:val="left" w:pos="484"/>
              </w:tabs>
              <w:spacing w:before="74"/>
              <w:ind w:right="477"/>
              <w:jc w:val="both"/>
              <w:rPr>
                <w:spacing w:val="-3"/>
                <w:lang w:val="ru-RU"/>
              </w:rPr>
            </w:pPr>
            <w:r w:rsidRPr="00C8794A">
              <w:rPr>
                <w:spacing w:val="-3"/>
                <w:lang w:val="ru-RU"/>
              </w:rPr>
              <w:t>Students acquire knowledge about tumor, inflammatory, and vascular lesions, as well as iatrogenic, spontaneous, and traumatic lesions of the colon, including etiology, pathogenesis, clinical manifestations, diagnostic methods, differential diagnosis, and treatment approaches.</w:t>
            </w:r>
          </w:p>
          <w:p w:rsidR="00C8794A" w:rsidRPr="00C8794A" w:rsidRDefault="00C8794A" w:rsidP="00C22409">
            <w:pPr>
              <w:pStyle w:val="TableParagraph"/>
              <w:numPr>
                <w:ilvl w:val="0"/>
                <w:numId w:val="8"/>
              </w:numPr>
              <w:tabs>
                <w:tab w:val="left" w:pos="484"/>
              </w:tabs>
              <w:spacing w:before="74"/>
              <w:ind w:right="477"/>
              <w:jc w:val="both"/>
              <w:rPr>
                <w:spacing w:val="-3"/>
                <w:lang w:val="ru-RU"/>
              </w:rPr>
            </w:pPr>
            <w:r w:rsidRPr="00C8794A">
              <w:rPr>
                <w:spacing w:val="-3"/>
                <w:lang w:val="ru-RU"/>
              </w:rPr>
              <w:t>They become familiar with disorders of colonic physiology, colonic diverticulosis, volvulus, and acquired vascular anomalies.</w:t>
            </w:r>
          </w:p>
          <w:p w:rsidR="00906FAE" w:rsidRPr="00C8794A" w:rsidRDefault="00C8794A" w:rsidP="00C22409">
            <w:pPr>
              <w:pStyle w:val="TableParagraph"/>
              <w:numPr>
                <w:ilvl w:val="0"/>
                <w:numId w:val="8"/>
              </w:numPr>
              <w:tabs>
                <w:tab w:val="left" w:pos="484"/>
              </w:tabs>
              <w:spacing w:before="14" w:line="254" w:lineRule="exact"/>
              <w:ind w:right="401"/>
              <w:jc w:val="both"/>
              <w:rPr>
                <w:lang w:val="ru-RU"/>
              </w:rPr>
            </w:pPr>
            <w:r w:rsidRPr="00C8794A">
              <w:rPr>
                <w:spacing w:val="-3"/>
                <w:lang w:val="ru-RU"/>
              </w:rPr>
              <w:t>Particular emphasis is placed on inflammatory bowel disease of the colon and surgical treatment of ulcerative colitis and Crohn's colitis.</w:t>
            </w:r>
          </w:p>
        </w:tc>
        <w:tc>
          <w:tcPr>
            <w:tcW w:w="4918" w:type="dxa"/>
            <w:tcBorders>
              <w:left w:val="single" w:sz="4" w:space="0" w:color="000000"/>
            </w:tcBorders>
          </w:tcPr>
          <w:p w:rsidR="00C8794A" w:rsidRPr="00C8794A" w:rsidRDefault="00C8794A" w:rsidP="00C22409">
            <w:pPr>
              <w:pStyle w:val="TableParagraph"/>
              <w:numPr>
                <w:ilvl w:val="0"/>
                <w:numId w:val="7"/>
              </w:numPr>
              <w:tabs>
                <w:tab w:val="left" w:pos="372"/>
              </w:tabs>
              <w:spacing w:before="74" w:line="278" w:lineRule="auto"/>
              <w:ind w:right="197"/>
              <w:jc w:val="both"/>
              <w:rPr>
                <w:lang w:val="ru-RU"/>
              </w:rPr>
            </w:pPr>
            <w:r w:rsidRPr="00C8794A">
              <w:rPr>
                <w:lang w:val="ru-RU"/>
              </w:rPr>
              <w:t>The student is familiar with the clinical presentation of tumors in specific segments of the colon, understands basic patient history data, identifies obvious clinical signs during clinical examination, and uses them for definitive diagnosis.</w:t>
            </w:r>
          </w:p>
          <w:p w:rsidR="00C8794A" w:rsidRPr="00C8794A" w:rsidRDefault="00C8794A" w:rsidP="00C22409">
            <w:pPr>
              <w:pStyle w:val="TableParagraph"/>
              <w:numPr>
                <w:ilvl w:val="0"/>
                <w:numId w:val="7"/>
              </w:numPr>
              <w:tabs>
                <w:tab w:val="left" w:pos="372"/>
              </w:tabs>
              <w:spacing w:before="74" w:line="278" w:lineRule="auto"/>
              <w:ind w:right="197"/>
              <w:jc w:val="both"/>
              <w:rPr>
                <w:lang w:val="ru-RU"/>
              </w:rPr>
            </w:pPr>
            <w:r w:rsidRPr="00C8794A">
              <w:rPr>
                <w:lang w:val="ru-RU"/>
              </w:rPr>
              <w:t>They become acquainted with the clinical manifestations and significance of acute inflammatory lesions of the colon, as well as the clinical importance of precancerous conditions and colon lesions.</w:t>
            </w:r>
          </w:p>
          <w:p w:rsidR="00906FAE" w:rsidRPr="001F1257" w:rsidRDefault="00C8794A" w:rsidP="00C22409">
            <w:pPr>
              <w:pStyle w:val="TableParagraph"/>
              <w:numPr>
                <w:ilvl w:val="0"/>
                <w:numId w:val="7"/>
              </w:numPr>
              <w:tabs>
                <w:tab w:val="left" w:pos="372"/>
              </w:tabs>
              <w:spacing w:before="42"/>
              <w:jc w:val="both"/>
              <w:rPr>
                <w:lang w:val="ru-RU"/>
              </w:rPr>
            </w:pPr>
            <w:r w:rsidRPr="00C8794A">
              <w:rPr>
                <w:lang w:val="ru-RU"/>
              </w:rPr>
              <w:t>Recognizes signs of colon injury.</w:t>
            </w:r>
          </w:p>
        </w:tc>
      </w:tr>
    </w:tbl>
    <w:p w:rsidR="00906FAE" w:rsidRPr="001F1257" w:rsidRDefault="00906FAE">
      <w:pPr>
        <w:rPr>
          <w:lang w:val="ru-RU"/>
        </w:rPr>
        <w:sectPr w:rsidR="00906FAE" w:rsidRPr="001F1257">
          <w:pgSz w:w="11910" w:h="16850"/>
          <w:pgMar w:top="560" w:right="260" w:bottom="280" w:left="120" w:header="720" w:footer="720" w:gutter="0"/>
          <w:cols w:space="720"/>
        </w:sectPr>
      </w:pPr>
    </w:p>
    <w:tbl>
      <w:tblPr>
        <w:tblW w:w="0" w:type="auto"/>
        <w:tblInd w:w="993" w:type="dxa"/>
        <w:tblLayout w:type="fixed"/>
        <w:tblCellMar>
          <w:left w:w="0" w:type="dxa"/>
          <w:right w:w="0" w:type="dxa"/>
        </w:tblCellMar>
        <w:tblLook w:val="01E0"/>
      </w:tblPr>
      <w:tblGrid>
        <w:gridCol w:w="5404"/>
        <w:gridCol w:w="4895"/>
      </w:tblGrid>
      <w:tr w:rsidR="00087042" w:rsidRPr="00C2172D" w:rsidTr="00C8794A">
        <w:trPr>
          <w:trHeight w:val="11116"/>
        </w:trPr>
        <w:tc>
          <w:tcPr>
            <w:tcW w:w="5404" w:type="dxa"/>
            <w:tcBorders>
              <w:right w:val="single" w:sz="4" w:space="0" w:color="000000"/>
            </w:tcBorders>
          </w:tcPr>
          <w:p w:rsidR="00C8794A" w:rsidRPr="00C8794A" w:rsidRDefault="00C8794A" w:rsidP="00C22409">
            <w:pPr>
              <w:pStyle w:val="TableParagraph"/>
              <w:numPr>
                <w:ilvl w:val="0"/>
                <w:numId w:val="6"/>
              </w:numPr>
              <w:tabs>
                <w:tab w:val="left" w:pos="484"/>
              </w:tabs>
              <w:ind w:right="556"/>
              <w:jc w:val="both"/>
              <w:rPr>
                <w:spacing w:val="-3"/>
                <w:lang w:val="ru-RU"/>
              </w:rPr>
            </w:pPr>
            <w:r w:rsidRPr="00C8794A">
              <w:rPr>
                <w:spacing w:val="-3"/>
                <w:lang w:val="ru-RU"/>
              </w:rPr>
              <w:lastRenderedPageBreak/>
              <w:t>Students become familiar with methods of recognizing premalignant conditions of the colon, such as polyps (hamartomas and adenomas), as well as malignant tumors of the colon (carcinomas).</w:t>
            </w:r>
          </w:p>
          <w:p w:rsidR="00C8794A" w:rsidRPr="00C8794A" w:rsidRDefault="00C8794A" w:rsidP="00C22409">
            <w:pPr>
              <w:pStyle w:val="TableParagraph"/>
              <w:numPr>
                <w:ilvl w:val="0"/>
                <w:numId w:val="6"/>
              </w:numPr>
              <w:tabs>
                <w:tab w:val="left" w:pos="484"/>
              </w:tabs>
              <w:ind w:right="556"/>
              <w:jc w:val="both"/>
              <w:rPr>
                <w:spacing w:val="-3"/>
                <w:lang w:val="ru-RU"/>
              </w:rPr>
            </w:pPr>
            <w:r w:rsidRPr="00C8794A">
              <w:rPr>
                <w:spacing w:val="-3"/>
                <w:lang w:val="ru-RU"/>
              </w:rPr>
              <w:t>Special attention is given to the incidence, epidemiological and demographic characteristics, symptoms and clinical signs, diagnosis, disease staging, prognosis, surgical and adjuvant therapy of colon carcinoma.</w:t>
            </w:r>
          </w:p>
          <w:p w:rsidR="00C8794A" w:rsidRPr="00C8794A" w:rsidRDefault="00C8794A" w:rsidP="00C22409">
            <w:pPr>
              <w:pStyle w:val="TableParagraph"/>
              <w:numPr>
                <w:ilvl w:val="0"/>
                <w:numId w:val="6"/>
              </w:numPr>
              <w:tabs>
                <w:tab w:val="left" w:pos="484"/>
              </w:tabs>
              <w:ind w:right="556"/>
              <w:jc w:val="both"/>
              <w:rPr>
                <w:spacing w:val="-3"/>
                <w:lang w:val="ru-RU"/>
              </w:rPr>
            </w:pPr>
            <w:r w:rsidRPr="00C8794A">
              <w:rPr>
                <w:spacing w:val="-3"/>
                <w:lang w:val="ru-RU"/>
              </w:rPr>
              <w:t>Students learn about the symptoms, signs, diagnostic methods, and surgical treatment of colon injuries.</w:t>
            </w:r>
          </w:p>
          <w:p w:rsidR="00906FAE" w:rsidRPr="00C8794A" w:rsidRDefault="00C8794A" w:rsidP="00C22409">
            <w:pPr>
              <w:pStyle w:val="TableParagraph"/>
              <w:numPr>
                <w:ilvl w:val="0"/>
                <w:numId w:val="6"/>
              </w:numPr>
              <w:spacing w:before="3"/>
              <w:jc w:val="both"/>
              <w:rPr>
                <w:b/>
                <w:sz w:val="21"/>
                <w:lang w:val="ru-RU"/>
              </w:rPr>
            </w:pPr>
            <w:r w:rsidRPr="00C8794A">
              <w:rPr>
                <w:spacing w:val="-3"/>
                <w:lang w:val="ru-RU"/>
              </w:rPr>
              <w:t>Particular emphasis is placed on surgical complications, such as colorectal anastomotic dehiscence, development of colocutaneous fistulas, as well as the emergence of stoma-related complications (necrosis, retraction, strictures, stoma prolapse) and occurrences of parastomal hernia.</w:t>
            </w:r>
          </w:p>
          <w:p w:rsidR="00C8794A" w:rsidRPr="001F1257" w:rsidRDefault="00C8794A" w:rsidP="00C8794A">
            <w:pPr>
              <w:pStyle w:val="TableParagraph"/>
              <w:spacing w:before="3"/>
              <w:ind w:left="483"/>
              <w:rPr>
                <w:b/>
                <w:sz w:val="21"/>
                <w:lang w:val="ru-RU"/>
              </w:rPr>
            </w:pPr>
          </w:p>
          <w:p w:rsidR="00906FAE" w:rsidRPr="001F1257" w:rsidRDefault="00C8794A">
            <w:pPr>
              <w:pStyle w:val="TableParagraph"/>
              <w:ind w:left="862"/>
              <w:rPr>
                <w:b/>
                <w:lang w:val="ru-RU"/>
              </w:rPr>
            </w:pPr>
            <w:r w:rsidRPr="00C8794A">
              <w:rPr>
                <w:b/>
                <w:lang w:val="ru-RU"/>
              </w:rPr>
              <w:t>What the student should know</w:t>
            </w:r>
            <w:r w:rsidR="0028757D" w:rsidRPr="001F1257">
              <w:rPr>
                <w:b/>
                <w:lang w:val="ru-RU"/>
              </w:rPr>
              <w:t>:</w:t>
            </w:r>
          </w:p>
          <w:p w:rsidR="00906FAE" w:rsidRPr="001F1257" w:rsidRDefault="00906FAE">
            <w:pPr>
              <w:pStyle w:val="TableParagraph"/>
              <w:spacing w:before="6"/>
              <w:rPr>
                <w:b/>
                <w:sz w:val="21"/>
                <w:lang w:val="ru-RU"/>
              </w:rPr>
            </w:pPr>
          </w:p>
          <w:p w:rsidR="00C8794A" w:rsidRDefault="00C8794A" w:rsidP="00C22409">
            <w:pPr>
              <w:pStyle w:val="TableParagraph"/>
              <w:numPr>
                <w:ilvl w:val="0"/>
                <w:numId w:val="6"/>
              </w:numPr>
              <w:tabs>
                <w:tab w:val="left" w:pos="484"/>
              </w:tabs>
              <w:spacing w:line="269" w:lineRule="exact"/>
              <w:jc w:val="both"/>
            </w:pPr>
            <w:r>
              <w:t>Surgical anatomy of the colon</w:t>
            </w:r>
          </w:p>
          <w:p w:rsidR="00C8794A" w:rsidRDefault="00C8794A" w:rsidP="00C22409">
            <w:pPr>
              <w:pStyle w:val="TableParagraph"/>
              <w:numPr>
                <w:ilvl w:val="0"/>
                <w:numId w:val="6"/>
              </w:numPr>
              <w:tabs>
                <w:tab w:val="left" w:pos="484"/>
              </w:tabs>
              <w:spacing w:line="269" w:lineRule="exact"/>
              <w:jc w:val="both"/>
            </w:pPr>
            <w:r>
              <w:t>Epidemiology, incidence, and types of malignant tumors in the left and right colon</w:t>
            </w:r>
          </w:p>
          <w:p w:rsidR="00C8794A" w:rsidRDefault="00C8794A" w:rsidP="00C22409">
            <w:pPr>
              <w:pStyle w:val="TableParagraph"/>
              <w:numPr>
                <w:ilvl w:val="0"/>
                <w:numId w:val="6"/>
              </w:numPr>
              <w:tabs>
                <w:tab w:val="left" w:pos="484"/>
              </w:tabs>
              <w:spacing w:line="269" w:lineRule="exact"/>
              <w:jc w:val="both"/>
            </w:pPr>
            <w:r>
              <w:t>Principles of colon surgery in urgent conditions</w:t>
            </w:r>
          </w:p>
          <w:p w:rsidR="00C8794A" w:rsidRDefault="00C8794A" w:rsidP="00C22409">
            <w:pPr>
              <w:pStyle w:val="TableParagraph"/>
              <w:numPr>
                <w:ilvl w:val="0"/>
                <w:numId w:val="6"/>
              </w:numPr>
              <w:tabs>
                <w:tab w:val="left" w:pos="484"/>
              </w:tabs>
              <w:spacing w:line="269" w:lineRule="exact"/>
              <w:jc w:val="both"/>
            </w:pPr>
            <w:r>
              <w:t>Precancerous conditions and lesions</w:t>
            </w:r>
          </w:p>
          <w:p w:rsidR="00C8794A" w:rsidRDefault="00C8794A" w:rsidP="00C22409">
            <w:pPr>
              <w:pStyle w:val="TableParagraph"/>
              <w:numPr>
                <w:ilvl w:val="0"/>
                <w:numId w:val="6"/>
              </w:numPr>
              <w:tabs>
                <w:tab w:val="left" w:pos="484"/>
              </w:tabs>
              <w:spacing w:line="269" w:lineRule="exact"/>
              <w:jc w:val="both"/>
            </w:pPr>
            <w:r>
              <w:t>Polyposis syndromes</w:t>
            </w:r>
          </w:p>
          <w:p w:rsidR="00C8794A" w:rsidRDefault="00C8794A" w:rsidP="00C22409">
            <w:pPr>
              <w:pStyle w:val="TableParagraph"/>
              <w:numPr>
                <w:ilvl w:val="0"/>
                <w:numId w:val="6"/>
              </w:numPr>
              <w:tabs>
                <w:tab w:val="left" w:pos="484"/>
              </w:tabs>
              <w:spacing w:line="269" w:lineRule="exact"/>
              <w:jc w:val="both"/>
            </w:pPr>
            <w:r>
              <w:t xml:space="preserve">Acute inflammatory diseases of the large intestine (complications of diverticulitis, </w:t>
            </w:r>
            <w:proofErr w:type="spellStart"/>
            <w:r>
              <w:t>Crohn's</w:t>
            </w:r>
            <w:proofErr w:type="spellEnd"/>
            <w:r>
              <w:t xml:space="preserve"> disease, and ulcerative colitis) - similarities, differences, and treatment</w:t>
            </w:r>
          </w:p>
          <w:p w:rsidR="00C8794A" w:rsidRDefault="00C8794A" w:rsidP="00C22409">
            <w:pPr>
              <w:pStyle w:val="TableParagraph"/>
              <w:numPr>
                <w:ilvl w:val="0"/>
                <w:numId w:val="6"/>
              </w:numPr>
              <w:tabs>
                <w:tab w:val="left" w:pos="484"/>
              </w:tabs>
              <w:spacing w:line="269" w:lineRule="exact"/>
              <w:jc w:val="both"/>
            </w:pPr>
            <w:r>
              <w:t>Principles of elective colon resections</w:t>
            </w:r>
          </w:p>
          <w:p w:rsidR="00C8794A" w:rsidRDefault="00C8794A" w:rsidP="00C22409">
            <w:pPr>
              <w:pStyle w:val="TableParagraph"/>
              <w:numPr>
                <w:ilvl w:val="0"/>
                <w:numId w:val="6"/>
              </w:numPr>
              <w:tabs>
                <w:tab w:val="left" w:pos="484"/>
              </w:tabs>
              <w:spacing w:line="269" w:lineRule="exact"/>
              <w:jc w:val="both"/>
            </w:pPr>
            <w:r>
              <w:t xml:space="preserve">Surgical anatomy of the </w:t>
            </w:r>
            <w:proofErr w:type="spellStart"/>
            <w:r>
              <w:t>anorectum</w:t>
            </w:r>
            <w:proofErr w:type="spellEnd"/>
          </w:p>
          <w:p w:rsidR="00C8794A" w:rsidRDefault="00C8794A" w:rsidP="00C22409">
            <w:pPr>
              <w:pStyle w:val="TableParagraph"/>
              <w:numPr>
                <w:ilvl w:val="0"/>
                <w:numId w:val="6"/>
              </w:numPr>
              <w:tabs>
                <w:tab w:val="left" w:pos="484"/>
              </w:tabs>
              <w:spacing w:line="269" w:lineRule="exact"/>
              <w:jc w:val="both"/>
            </w:pPr>
            <w:r>
              <w:t xml:space="preserve">Surgery for acute inflammatory lesions of the </w:t>
            </w:r>
            <w:proofErr w:type="spellStart"/>
            <w:r>
              <w:t>anorectum</w:t>
            </w:r>
            <w:proofErr w:type="spellEnd"/>
            <w:r>
              <w:t xml:space="preserve"> (abscesses, fistulas) - diagnosis and treatment</w:t>
            </w:r>
          </w:p>
          <w:p w:rsidR="00C8794A" w:rsidRDefault="00C8794A" w:rsidP="00C22409">
            <w:pPr>
              <w:pStyle w:val="TableParagraph"/>
              <w:numPr>
                <w:ilvl w:val="0"/>
                <w:numId w:val="6"/>
              </w:numPr>
              <w:tabs>
                <w:tab w:val="left" w:pos="484"/>
              </w:tabs>
              <w:spacing w:line="269" w:lineRule="exact"/>
              <w:jc w:val="both"/>
            </w:pPr>
            <w:proofErr w:type="spellStart"/>
            <w:r>
              <w:t>Hemorrhoidal</w:t>
            </w:r>
            <w:proofErr w:type="spellEnd"/>
            <w:r>
              <w:t xml:space="preserve"> disease and anal fissure - clinical manifestations, diagnosis, and surgical treatment</w:t>
            </w:r>
          </w:p>
          <w:p w:rsidR="00C8794A" w:rsidRDefault="00C8794A" w:rsidP="00C22409">
            <w:pPr>
              <w:pStyle w:val="TableParagraph"/>
              <w:numPr>
                <w:ilvl w:val="0"/>
                <w:numId w:val="6"/>
              </w:numPr>
              <w:tabs>
                <w:tab w:val="left" w:pos="484"/>
              </w:tabs>
              <w:spacing w:line="269" w:lineRule="exact"/>
              <w:jc w:val="both"/>
            </w:pPr>
            <w:r>
              <w:t>Villous adenoma of the rectum (incidence, diagnostic methods, and treatment)</w:t>
            </w:r>
          </w:p>
          <w:p w:rsidR="00906FAE" w:rsidRPr="001F1257" w:rsidRDefault="00C8794A" w:rsidP="00C22409">
            <w:pPr>
              <w:pStyle w:val="TableParagraph"/>
              <w:numPr>
                <w:ilvl w:val="0"/>
                <w:numId w:val="6"/>
              </w:numPr>
              <w:spacing w:before="3" w:line="252" w:lineRule="exact"/>
              <w:ind w:right="245"/>
              <w:jc w:val="both"/>
              <w:rPr>
                <w:lang w:val="ru-RU"/>
              </w:rPr>
            </w:pPr>
            <w:r>
              <w:t>Rectal carcinoma - epidemiology, possible etiology, diagnostic procedures, and principles of operative treatment</w:t>
            </w:r>
          </w:p>
        </w:tc>
        <w:tc>
          <w:tcPr>
            <w:tcW w:w="4895" w:type="dxa"/>
            <w:tcBorders>
              <w:left w:val="single" w:sz="4" w:space="0" w:color="000000"/>
            </w:tcBorders>
          </w:tcPr>
          <w:p w:rsidR="00C8794A" w:rsidRPr="00C8794A" w:rsidRDefault="00C8794A" w:rsidP="00C22409">
            <w:pPr>
              <w:pStyle w:val="TableParagraph"/>
              <w:numPr>
                <w:ilvl w:val="0"/>
                <w:numId w:val="5"/>
              </w:numPr>
              <w:tabs>
                <w:tab w:val="left" w:pos="375"/>
              </w:tabs>
              <w:spacing w:line="278" w:lineRule="auto"/>
              <w:ind w:right="239"/>
              <w:jc w:val="both"/>
              <w:rPr>
                <w:lang w:val="ru-RU"/>
              </w:rPr>
            </w:pPr>
            <w:r w:rsidRPr="00C8794A">
              <w:rPr>
                <w:lang w:val="ru-RU"/>
              </w:rPr>
              <w:t xml:space="preserve">The student becomes familiar with the etiology and manifestation of hemorrhoidal disease, fissures, fistulas, perianal abscesses, Crohn's disease, villous adenomas, and rectal carcinomas. </w:t>
            </w:r>
          </w:p>
          <w:p w:rsidR="00906FAE" w:rsidRPr="00FF7922" w:rsidRDefault="00C8794A" w:rsidP="00C22409">
            <w:pPr>
              <w:pStyle w:val="TableParagraph"/>
              <w:numPr>
                <w:ilvl w:val="0"/>
                <w:numId w:val="5"/>
              </w:numPr>
              <w:spacing w:before="6"/>
              <w:jc w:val="both"/>
              <w:rPr>
                <w:b/>
                <w:sz w:val="25"/>
                <w:lang w:val="ru-RU"/>
              </w:rPr>
            </w:pPr>
            <w:r w:rsidRPr="00C8794A">
              <w:rPr>
                <w:lang w:val="ru-RU"/>
              </w:rPr>
              <w:t>They also gain proficiency in conducting basic rectal examinations (digital exploration) and examinations using an anoscope. Furthermore, they are trained to accurately interpret clinical signs and symptoms and practically consider them within the clinical context to establish a definitive diagnosis.</w:t>
            </w:r>
          </w:p>
          <w:p w:rsidR="00FF7922" w:rsidRPr="001F1257" w:rsidRDefault="00FF7922" w:rsidP="00FF7922">
            <w:pPr>
              <w:pStyle w:val="TableParagraph"/>
              <w:spacing w:before="6"/>
              <w:ind w:left="374"/>
              <w:rPr>
                <w:b/>
                <w:sz w:val="25"/>
                <w:lang w:val="ru-RU"/>
              </w:rPr>
            </w:pPr>
          </w:p>
          <w:p w:rsidR="00906FAE" w:rsidRPr="001F1257" w:rsidRDefault="00FF7922">
            <w:pPr>
              <w:pStyle w:val="TableParagraph"/>
              <w:ind w:left="691"/>
              <w:rPr>
                <w:b/>
                <w:lang w:val="ru-RU"/>
              </w:rPr>
            </w:pPr>
            <w:r w:rsidRPr="00C8794A">
              <w:rPr>
                <w:b/>
                <w:lang w:val="ru-RU"/>
              </w:rPr>
              <w:t>What the student should know</w:t>
            </w:r>
            <w:r w:rsidR="0028757D" w:rsidRPr="001F1257">
              <w:rPr>
                <w:b/>
                <w:lang w:val="ru-RU"/>
              </w:rPr>
              <w:t>:</w:t>
            </w:r>
          </w:p>
          <w:p w:rsidR="00906FAE" w:rsidRPr="001F1257" w:rsidRDefault="00906FAE">
            <w:pPr>
              <w:pStyle w:val="TableParagraph"/>
              <w:rPr>
                <w:b/>
                <w:sz w:val="29"/>
                <w:lang w:val="ru-RU"/>
              </w:rPr>
            </w:pPr>
          </w:p>
          <w:p w:rsidR="00FF7922" w:rsidRPr="00FF7922" w:rsidRDefault="00FF7922" w:rsidP="00C22409">
            <w:pPr>
              <w:pStyle w:val="TableParagraph"/>
              <w:numPr>
                <w:ilvl w:val="0"/>
                <w:numId w:val="4"/>
              </w:numPr>
              <w:tabs>
                <w:tab w:val="left" w:pos="387"/>
              </w:tabs>
              <w:spacing w:before="1"/>
              <w:ind w:right="649"/>
              <w:jc w:val="both"/>
              <w:rPr>
                <w:lang w:val="ru-RU"/>
              </w:rPr>
            </w:pPr>
            <w:r w:rsidRPr="00FF7922">
              <w:rPr>
                <w:lang w:val="ru-RU"/>
              </w:rPr>
              <w:t>Mechanical preparation of the colon (enemas) for operative treatment in patients with altered bowel habits</w:t>
            </w:r>
          </w:p>
          <w:p w:rsidR="00FF7922" w:rsidRPr="00FF7922" w:rsidRDefault="00FF7922" w:rsidP="00C22409">
            <w:pPr>
              <w:pStyle w:val="TableParagraph"/>
              <w:numPr>
                <w:ilvl w:val="0"/>
                <w:numId w:val="4"/>
              </w:numPr>
              <w:tabs>
                <w:tab w:val="left" w:pos="387"/>
              </w:tabs>
              <w:spacing w:before="1"/>
              <w:ind w:right="649"/>
              <w:jc w:val="both"/>
              <w:rPr>
                <w:lang w:val="ru-RU"/>
              </w:rPr>
            </w:pPr>
            <w:r w:rsidRPr="00FF7922">
              <w:rPr>
                <w:lang w:val="ru-RU"/>
              </w:rPr>
              <w:t>Presentation of basic diagnostic procedures</w:t>
            </w:r>
          </w:p>
          <w:p w:rsidR="00FF7922" w:rsidRPr="00FF7922" w:rsidRDefault="00FF7922" w:rsidP="00C22409">
            <w:pPr>
              <w:pStyle w:val="TableParagraph"/>
              <w:numPr>
                <w:ilvl w:val="0"/>
                <w:numId w:val="4"/>
              </w:numPr>
              <w:tabs>
                <w:tab w:val="left" w:pos="387"/>
              </w:tabs>
              <w:spacing w:before="1"/>
              <w:ind w:right="649"/>
              <w:jc w:val="both"/>
              <w:rPr>
                <w:lang w:val="ru-RU"/>
              </w:rPr>
            </w:pPr>
            <w:r w:rsidRPr="00FF7922">
              <w:rPr>
                <w:lang w:val="ru-RU"/>
              </w:rPr>
              <w:t>Demonstration of the technique of pancolonscopy, identifying typical pathological changes and obtaining samples for biopsy</w:t>
            </w:r>
          </w:p>
          <w:p w:rsidR="00FF7922" w:rsidRPr="00FF7922" w:rsidRDefault="00FF7922" w:rsidP="00C22409">
            <w:pPr>
              <w:pStyle w:val="TableParagraph"/>
              <w:numPr>
                <w:ilvl w:val="0"/>
                <w:numId w:val="4"/>
              </w:numPr>
              <w:tabs>
                <w:tab w:val="left" w:pos="387"/>
              </w:tabs>
              <w:spacing w:before="1"/>
              <w:ind w:right="649"/>
              <w:jc w:val="both"/>
              <w:rPr>
                <w:lang w:val="ru-RU"/>
              </w:rPr>
            </w:pPr>
            <w:r w:rsidRPr="00FF7922">
              <w:rPr>
                <w:lang w:val="ru-RU"/>
              </w:rPr>
              <w:t>Digital exploration of the rectum</w:t>
            </w:r>
          </w:p>
          <w:p w:rsidR="00906FAE" w:rsidRPr="001F1257" w:rsidRDefault="00FF7922" w:rsidP="00C22409">
            <w:pPr>
              <w:pStyle w:val="TableParagraph"/>
              <w:numPr>
                <w:ilvl w:val="0"/>
                <w:numId w:val="4"/>
              </w:numPr>
              <w:tabs>
                <w:tab w:val="left" w:pos="387"/>
              </w:tabs>
              <w:ind w:right="362"/>
              <w:jc w:val="both"/>
              <w:rPr>
                <w:lang w:val="ru-RU"/>
              </w:rPr>
            </w:pPr>
            <w:r w:rsidRPr="00FF7922">
              <w:rPr>
                <w:lang w:val="ru-RU"/>
              </w:rPr>
              <w:t>Examination of patients with hemorrhoidal disease, perianal fistulas, and anal fissures</w:t>
            </w:r>
          </w:p>
        </w:tc>
      </w:tr>
    </w:tbl>
    <w:p w:rsidR="00906FAE" w:rsidRPr="001F1257" w:rsidRDefault="00906FAE">
      <w:pPr>
        <w:pStyle w:val="BodyText"/>
        <w:rPr>
          <w:b/>
          <w:sz w:val="20"/>
          <w:lang w:val="ru-RU"/>
        </w:rPr>
      </w:pPr>
    </w:p>
    <w:p w:rsidR="00906FAE" w:rsidRPr="001F1257" w:rsidRDefault="00906FAE">
      <w:pPr>
        <w:pStyle w:val="BodyText"/>
        <w:spacing w:before="4"/>
        <w:rPr>
          <w:b/>
          <w:sz w:val="17"/>
          <w:lang w:val="ru-RU"/>
        </w:rPr>
      </w:pPr>
    </w:p>
    <w:tbl>
      <w:tblPr>
        <w:tblW w:w="0" w:type="auto"/>
        <w:tblInd w:w="993" w:type="dxa"/>
        <w:tblLayout w:type="fixed"/>
        <w:tblCellMar>
          <w:left w:w="0" w:type="dxa"/>
          <w:right w:w="0" w:type="dxa"/>
        </w:tblCellMar>
        <w:tblLook w:val="01E0"/>
      </w:tblPr>
      <w:tblGrid>
        <w:gridCol w:w="5411"/>
        <w:gridCol w:w="4822"/>
      </w:tblGrid>
      <w:tr w:rsidR="001F1257" w:rsidRPr="001F1257" w:rsidTr="00F76B2C">
        <w:trPr>
          <w:trHeight w:val="350"/>
        </w:trPr>
        <w:tc>
          <w:tcPr>
            <w:tcW w:w="10233" w:type="dxa"/>
            <w:gridSpan w:val="2"/>
          </w:tcPr>
          <w:p w:rsidR="00906FAE" w:rsidRPr="00F76B2C" w:rsidRDefault="00C457AA">
            <w:pPr>
              <w:pStyle w:val="TableParagraph"/>
              <w:spacing w:line="266" w:lineRule="exact"/>
              <w:ind w:left="200"/>
              <w:rPr>
                <w:caps/>
                <w:sz w:val="24"/>
              </w:rPr>
            </w:pPr>
            <w:r>
              <w:rPr>
                <w:caps/>
                <w:sz w:val="24"/>
              </w:rPr>
              <w:t>TEACHING</w:t>
            </w:r>
            <w:r w:rsidR="00F76B2C" w:rsidRPr="00F76B2C">
              <w:rPr>
                <w:caps/>
                <w:sz w:val="24"/>
              </w:rPr>
              <w:t xml:space="preserve"> Unit 9 (Ninth Week)</w:t>
            </w:r>
          </w:p>
        </w:tc>
      </w:tr>
      <w:tr w:rsidR="001F1257" w:rsidRPr="001F1257" w:rsidTr="00F76B2C">
        <w:trPr>
          <w:trHeight w:val="636"/>
        </w:trPr>
        <w:tc>
          <w:tcPr>
            <w:tcW w:w="10233" w:type="dxa"/>
            <w:gridSpan w:val="2"/>
          </w:tcPr>
          <w:p w:rsidR="00F76B2C" w:rsidRPr="00F76B2C" w:rsidRDefault="00F76B2C" w:rsidP="00F76B2C">
            <w:pPr>
              <w:pStyle w:val="TableParagraph"/>
              <w:spacing w:before="74" w:line="270" w:lineRule="atLeast"/>
              <w:ind w:left="3997" w:right="2866" w:hanging="1026"/>
              <w:jc w:val="center"/>
              <w:rPr>
                <w:b/>
                <w:caps/>
                <w:sz w:val="24"/>
              </w:rPr>
            </w:pPr>
            <w:r w:rsidRPr="00F76B2C">
              <w:rPr>
                <w:b/>
                <w:caps/>
                <w:sz w:val="24"/>
              </w:rPr>
              <w:t>Surgery of Endocrine Glands</w:t>
            </w:r>
          </w:p>
          <w:p w:rsidR="00906FAE" w:rsidRPr="001F1257" w:rsidRDefault="00F76B2C" w:rsidP="00F76B2C">
            <w:pPr>
              <w:pStyle w:val="TableParagraph"/>
              <w:spacing w:before="74" w:line="270" w:lineRule="atLeast"/>
              <w:ind w:left="3997" w:right="2866" w:hanging="1026"/>
              <w:jc w:val="center"/>
              <w:rPr>
                <w:b/>
                <w:sz w:val="24"/>
              </w:rPr>
            </w:pPr>
            <w:r w:rsidRPr="00F76B2C">
              <w:rPr>
                <w:b/>
                <w:caps/>
                <w:sz w:val="24"/>
              </w:rPr>
              <w:t>Breast Surgery</w:t>
            </w:r>
          </w:p>
        </w:tc>
      </w:tr>
      <w:tr w:rsidR="00F76B2C" w:rsidRPr="001F1257" w:rsidTr="00F76B2C">
        <w:trPr>
          <w:trHeight w:val="490"/>
        </w:trPr>
        <w:tc>
          <w:tcPr>
            <w:tcW w:w="5411" w:type="dxa"/>
            <w:tcBorders>
              <w:right w:val="single" w:sz="4" w:space="0" w:color="000000"/>
            </w:tcBorders>
          </w:tcPr>
          <w:p w:rsidR="00F76B2C" w:rsidRPr="001F1257" w:rsidRDefault="00F76B2C">
            <w:pPr>
              <w:pStyle w:val="TableParagraph"/>
              <w:spacing w:before="138"/>
              <w:ind w:left="1700"/>
              <w:rPr>
                <w:sz w:val="24"/>
              </w:rPr>
            </w:pPr>
            <w:r w:rsidRPr="000B5CED">
              <w:t>Lectures 6 hours</w:t>
            </w:r>
          </w:p>
        </w:tc>
        <w:tc>
          <w:tcPr>
            <w:tcW w:w="4822" w:type="dxa"/>
            <w:tcBorders>
              <w:left w:val="single" w:sz="4" w:space="0" w:color="000000"/>
            </w:tcBorders>
          </w:tcPr>
          <w:p w:rsidR="00F76B2C" w:rsidRPr="001F1257" w:rsidRDefault="00F76B2C" w:rsidP="00F76B2C">
            <w:pPr>
              <w:pStyle w:val="TableParagraph"/>
              <w:spacing w:before="138"/>
              <w:ind w:left="684" w:right="1603"/>
              <w:jc w:val="center"/>
              <w:rPr>
                <w:sz w:val="24"/>
              </w:rPr>
            </w:pPr>
            <w:r w:rsidRPr="000B5CED">
              <w:t>Practice Sessions 6 hours</w:t>
            </w:r>
          </w:p>
        </w:tc>
      </w:tr>
      <w:tr w:rsidR="00906FAE" w:rsidRPr="001F1257" w:rsidTr="00F76B2C">
        <w:trPr>
          <w:trHeight w:val="2605"/>
        </w:trPr>
        <w:tc>
          <w:tcPr>
            <w:tcW w:w="5411" w:type="dxa"/>
            <w:tcBorders>
              <w:right w:val="single" w:sz="4" w:space="0" w:color="000000"/>
            </w:tcBorders>
          </w:tcPr>
          <w:p w:rsidR="00F76B2C" w:rsidRPr="00F76B2C" w:rsidRDefault="00F76B2C" w:rsidP="00C22409">
            <w:pPr>
              <w:pStyle w:val="TableParagraph"/>
              <w:numPr>
                <w:ilvl w:val="0"/>
                <w:numId w:val="3"/>
              </w:numPr>
              <w:tabs>
                <w:tab w:val="left" w:pos="975"/>
                <w:tab w:val="left" w:pos="976"/>
              </w:tabs>
              <w:spacing w:before="69"/>
              <w:ind w:right="592" w:hanging="721"/>
              <w:jc w:val="both"/>
            </w:pPr>
            <w:r w:rsidRPr="00F76B2C">
              <w:t>Surgical Anatomy of the Thyroid and Parathyroid Glands</w:t>
            </w:r>
          </w:p>
          <w:p w:rsidR="00F76B2C" w:rsidRPr="00F76B2C" w:rsidRDefault="00F76B2C" w:rsidP="00C22409">
            <w:pPr>
              <w:pStyle w:val="TableParagraph"/>
              <w:numPr>
                <w:ilvl w:val="0"/>
                <w:numId w:val="3"/>
              </w:numPr>
              <w:tabs>
                <w:tab w:val="left" w:pos="975"/>
                <w:tab w:val="left" w:pos="976"/>
              </w:tabs>
              <w:spacing w:before="69"/>
              <w:ind w:right="592" w:hanging="721"/>
              <w:jc w:val="both"/>
            </w:pPr>
            <w:r w:rsidRPr="00F76B2C">
              <w:t>Congenital Malformations</w:t>
            </w:r>
          </w:p>
          <w:p w:rsidR="00F76B2C" w:rsidRPr="00F76B2C" w:rsidRDefault="00F76B2C" w:rsidP="00C22409">
            <w:pPr>
              <w:pStyle w:val="TableParagraph"/>
              <w:numPr>
                <w:ilvl w:val="0"/>
                <w:numId w:val="3"/>
              </w:numPr>
              <w:tabs>
                <w:tab w:val="left" w:pos="975"/>
                <w:tab w:val="left" w:pos="976"/>
              </w:tabs>
              <w:spacing w:before="69"/>
              <w:ind w:right="592" w:hanging="721"/>
              <w:jc w:val="both"/>
            </w:pPr>
            <w:r w:rsidRPr="00F76B2C">
              <w:t>Disorders of Thyroid Gland Function: Thyroiditis</w:t>
            </w:r>
          </w:p>
          <w:p w:rsidR="00906FAE" w:rsidRPr="00F76B2C" w:rsidRDefault="00F76B2C" w:rsidP="00C22409">
            <w:pPr>
              <w:pStyle w:val="TableParagraph"/>
              <w:numPr>
                <w:ilvl w:val="0"/>
                <w:numId w:val="3"/>
              </w:numPr>
              <w:tabs>
                <w:tab w:val="left" w:pos="975"/>
                <w:tab w:val="left" w:pos="976"/>
              </w:tabs>
              <w:spacing w:before="69"/>
              <w:ind w:right="592" w:hanging="721"/>
              <w:jc w:val="both"/>
            </w:pPr>
            <w:r w:rsidRPr="00F76B2C">
              <w:t>Thyroid Gland Tumors. Thyroid Gland Surgeries</w:t>
            </w:r>
          </w:p>
        </w:tc>
        <w:tc>
          <w:tcPr>
            <w:tcW w:w="4822" w:type="dxa"/>
            <w:tcBorders>
              <w:left w:val="single" w:sz="4" w:space="0" w:color="000000"/>
            </w:tcBorders>
          </w:tcPr>
          <w:p w:rsidR="00D9650B" w:rsidRPr="00D9650B" w:rsidRDefault="00D9650B" w:rsidP="00C22409">
            <w:pPr>
              <w:pStyle w:val="TableParagraph"/>
              <w:numPr>
                <w:ilvl w:val="0"/>
                <w:numId w:val="2"/>
              </w:numPr>
              <w:tabs>
                <w:tab w:val="left" w:pos="457"/>
              </w:tabs>
              <w:spacing w:before="69"/>
              <w:ind w:right="197"/>
              <w:jc w:val="both"/>
              <w:rPr>
                <w:lang w:val="ru-RU"/>
              </w:rPr>
            </w:pPr>
            <w:r w:rsidRPr="00D9650B">
              <w:rPr>
                <w:lang w:val="ru-RU"/>
              </w:rPr>
              <w:t>Algorithm for investigating functional and localization codes of hyperthyroidism, thyroiditis, hypothyroidism, goiter, nodules, benign tumors, differentiated carcinomas, medullary carcinoma, anaplastic and rare carcinomas</w:t>
            </w:r>
          </w:p>
          <w:p w:rsidR="00D9650B" w:rsidRPr="00D9650B" w:rsidRDefault="00D9650B" w:rsidP="00C22409">
            <w:pPr>
              <w:pStyle w:val="TableParagraph"/>
              <w:numPr>
                <w:ilvl w:val="0"/>
                <w:numId w:val="2"/>
              </w:numPr>
              <w:tabs>
                <w:tab w:val="left" w:pos="457"/>
              </w:tabs>
              <w:spacing w:line="238" w:lineRule="exact"/>
              <w:jc w:val="both"/>
            </w:pPr>
            <w:r w:rsidRPr="00D9650B">
              <w:rPr>
                <w:lang w:val="ru-RU"/>
              </w:rPr>
              <w:t>Selection and application of surgical procedures, potential complications and their resolution, alternative treatment modalities</w:t>
            </w:r>
          </w:p>
          <w:p w:rsidR="00906FAE" w:rsidRPr="001F1257" w:rsidRDefault="00906FAE" w:rsidP="00D9650B">
            <w:pPr>
              <w:pStyle w:val="TableParagraph"/>
              <w:tabs>
                <w:tab w:val="left" w:pos="457"/>
              </w:tabs>
              <w:spacing w:line="238" w:lineRule="exact"/>
              <w:ind w:left="456"/>
            </w:pPr>
          </w:p>
        </w:tc>
      </w:tr>
    </w:tbl>
    <w:p w:rsidR="00906FAE" w:rsidRPr="001F1257" w:rsidRDefault="00906FAE">
      <w:pPr>
        <w:spacing w:line="238" w:lineRule="exact"/>
        <w:sectPr w:rsidR="00906FAE" w:rsidRPr="001F1257">
          <w:pgSz w:w="11910" w:h="16850"/>
          <w:pgMar w:top="560" w:right="260" w:bottom="280" w:left="120" w:header="720" w:footer="720" w:gutter="0"/>
          <w:cols w:space="720"/>
        </w:sectPr>
      </w:pPr>
    </w:p>
    <w:p w:rsidR="00F76B2C" w:rsidRDefault="00F76B2C" w:rsidP="00C22409">
      <w:pPr>
        <w:pStyle w:val="ListParagraph"/>
        <w:numPr>
          <w:ilvl w:val="0"/>
          <w:numId w:val="38"/>
        </w:numPr>
        <w:spacing w:line="238" w:lineRule="exact"/>
        <w:jc w:val="both"/>
      </w:pPr>
      <w:r>
        <w:lastRenderedPageBreak/>
        <w:t>Complications of Surgical Treatment</w:t>
      </w:r>
    </w:p>
    <w:p w:rsidR="00F76B2C" w:rsidRDefault="00F76B2C" w:rsidP="00C22409">
      <w:pPr>
        <w:pStyle w:val="ListParagraph"/>
        <w:numPr>
          <w:ilvl w:val="0"/>
          <w:numId w:val="38"/>
        </w:numPr>
        <w:spacing w:line="238" w:lineRule="exact"/>
        <w:jc w:val="both"/>
      </w:pPr>
      <w:proofErr w:type="spellStart"/>
      <w:r>
        <w:t>Hypoparathyroidism</w:t>
      </w:r>
      <w:proofErr w:type="spellEnd"/>
      <w:r>
        <w:t xml:space="preserve"> as a Consequence of Thyroid Gland Surgeries</w:t>
      </w:r>
    </w:p>
    <w:p w:rsidR="00F76B2C" w:rsidRDefault="00F76B2C" w:rsidP="00C22409">
      <w:pPr>
        <w:pStyle w:val="ListParagraph"/>
        <w:numPr>
          <w:ilvl w:val="0"/>
          <w:numId w:val="38"/>
        </w:numPr>
        <w:spacing w:line="238" w:lineRule="exact"/>
        <w:jc w:val="both"/>
      </w:pPr>
      <w:r>
        <w:t>Hyperparathyroidism: Primary, Secondary, and Tertiary</w:t>
      </w:r>
    </w:p>
    <w:p w:rsidR="00F76B2C" w:rsidRDefault="00F76B2C" w:rsidP="00C22409">
      <w:pPr>
        <w:pStyle w:val="ListParagraph"/>
        <w:numPr>
          <w:ilvl w:val="0"/>
          <w:numId w:val="38"/>
        </w:numPr>
        <w:spacing w:line="238" w:lineRule="exact"/>
        <w:jc w:val="both"/>
      </w:pPr>
      <w:r>
        <w:t>Parathyroid Gland Surgeries</w:t>
      </w:r>
    </w:p>
    <w:p w:rsidR="00F76B2C" w:rsidRDefault="00F76B2C" w:rsidP="00C22409">
      <w:pPr>
        <w:pStyle w:val="ListParagraph"/>
        <w:numPr>
          <w:ilvl w:val="0"/>
          <w:numId w:val="38"/>
        </w:numPr>
        <w:spacing w:line="238" w:lineRule="exact"/>
        <w:jc w:val="both"/>
      </w:pPr>
      <w:r>
        <w:t>Complications of Surgical Treatment</w:t>
      </w:r>
    </w:p>
    <w:p w:rsidR="00F76B2C" w:rsidRDefault="00F76B2C" w:rsidP="00C22409">
      <w:pPr>
        <w:pStyle w:val="ListParagraph"/>
        <w:numPr>
          <w:ilvl w:val="0"/>
          <w:numId w:val="38"/>
        </w:numPr>
        <w:spacing w:line="238" w:lineRule="exact"/>
        <w:jc w:val="both"/>
      </w:pPr>
      <w:r>
        <w:t>Surgical Anatomy of the Adrenal Glands, Disorders of Adrenal Gland Function</w:t>
      </w:r>
    </w:p>
    <w:p w:rsidR="00F76B2C" w:rsidRDefault="00F76B2C" w:rsidP="00C22409">
      <w:pPr>
        <w:pStyle w:val="ListParagraph"/>
        <w:numPr>
          <w:ilvl w:val="0"/>
          <w:numId w:val="38"/>
        </w:numPr>
        <w:spacing w:line="238" w:lineRule="exact"/>
        <w:jc w:val="both"/>
      </w:pPr>
      <w:r>
        <w:t xml:space="preserve">Secretory Active Tumors (Cushing's Syndrome, Conn's Syndrome, </w:t>
      </w:r>
      <w:proofErr w:type="spellStart"/>
      <w:r>
        <w:t>Hypersecretion</w:t>
      </w:r>
      <w:proofErr w:type="spellEnd"/>
      <w:r>
        <w:t xml:space="preserve"> of Androgens and Estrogens, </w:t>
      </w:r>
      <w:proofErr w:type="spellStart"/>
      <w:r>
        <w:t>Pheochromocytomas</w:t>
      </w:r>
      <w:proofErr w:type="spellEnd"/>
      <w:r>
        <w:t>)</w:t>
      </w:r>
    </w:p>
    <w:p w:rsidR="00F76B2C" w:rsidRDefault="00F76B2C" w:rsidP="00C22409">
      <w:pPr>
        <w:pStyle w:val="ListParagraph"/>
        <w:numPr>
          <w:ilvl w:val="0"/>
          <w:numId w:val="38"/>
        </w:numPr>
        <w:spacing w:line="238" w:lineRule="exact"/>
        <w:jc w:val="both"/>
      </w:pPr>
      <w:r>
        <w:t xml:space="preserve">Non-functioning Adrenal Tumors, Surgical Significance of Adrenal </w:t>
      </w:r>
      <w:proofErr w:type="spellStart"/>
      <w:r>
        <w:t>Hypofunction</w:t>
      </w:r>
      <w:proofErr w:type="spellEnd"/>
    </w:p>
    <w:p w:rsidR="00F76B2C" w:rsidRDefault="00F76B2C" w:rsidP="00C22409">
      <w:pPr>
        <w:pStyle w:val="ListParagraph"/>
        <w:numPr>
          <w:ilvl w:val="0"/>
          <w:numId w:val="38"/>
        </w:numPr>
        <w:spacing w:line="238" w:lineRule="exact"/>
        <w:jc w:val="both"/>
      </w:pPr>
      <w:r>
        <w:t>Adrenal Gland Surgeries, Complications of Surgical Treatment</w:t>
      </w:r>
    </w:p>
    <w:p w:rsidR="00F76B2C" w:rsidRDefault="00F76B2C" w:rsidP="00C22409">
      <w:pPr>
        <w:pStyle w:val="ListParagraph"/>
        <w:numPr>
          <w:ilvl w:val="0"/>
          <w:numId w:val="38"/>
        </w:numPr>
        <w:spacing w:line="238" w:lineRule="exact"/>
        <w:jc w:val="both"/>
      </w:pPr>
      <w:proofErr w:type="spellStart"/>
      <w:r>
        <w:t>Hypersecretory</w:t>
      </w:r>
      <w:proofErr w:type="spellEnd"/>
      <w:r>
        <w:t xml:space="preserve"> Syndromes of the Endocrine Pancreas: </w:t>
      </w:r>
      <w:proofErr w:type="spellStart"/>
      <w:r>
        <w:t>Insulinoma</w:t>
      </w:r>
      <w:proofErr w:type="spellEnd"/>
      <w:r>
        <w:t xml:space="preserve">, </w:t>
      </w:r>
      <w:proofErr w:type="spellStart"/>
      <w:r>
        <w:t>Zollinger</w:t>
      </w:r>
      <w:proofErr w:type="spellEnd"/>
      <w:r>
        <w:t>- Ellison Syndrome</w:t>
      </w:r>
    </w:p>
    <w:p w:rsidR="00F76B2C" w:rsidRDefault="00F76B2C" w:rsidP="00C22409">
      <w:pPr>
        <w:pStyle w:val="ListParagraph"/>
        <w:numPr>
          <w:ilvl w:val="0"/>
          <w:numId w:val="38"/>
        </w:numPr>
        <w:spacing w:line="238" w:lineRule="exact"/>
        <w:jc w:val="both"/>
      </w:pPr>
      <w:r>
        <w:t>Surgeries on the Endocrine Pancreas, Complications of Endocrine Pancreas Surgeries</w:t>
      </w:r>
    </w:p>
    <w:p w:rsidR="00F76B2C" w:rsidRDefault="00F76B2C" w:rsidP="00C22409">
      <w:pPr>
        <w:pStyle w:val="ListParagraph"/>
        <w:numPr>
          <w:ilvl w:val="0"/>
          <w:numId w:val="38"/>
        </w:numPr>
        <w:spacing w:line="238" w:lineRule="exact"/>
        <w:jc w:val="both"/>
      </w:pPr>
      <w:r>
        <w:t xml:space="preserve">Multiple Endocrine </w:t>
      </w:r>
      <w:proofErr w:type="spellStart"/>
      <w:r>
        <w:t>Neoplasia</w:t>
      </w:r>
      <w:proofErr w:type="spellEnd"/>
      <w:r>
        <w:t xml:space="preserve"> (MEN) Syndromes: MEN I and MEN II, Surgical Treatment of MEN Syndromes</w:t>
      </w:r>
    </w:p>
    <w:p w:rsidR="00F76B2C" w:rsidRDefault="00F76B2C" w:rsidP="00C22409">
      <w:pPr>
        <w:pStyle w:val="ListParagraph"/>
        <w:numPr>
          <w:ilvl w:val="0"/>
          <w:numId w:val="38"/>
        </w:numPr>
        <w:spacing w:line="238" w:lineRule="exact"/>
        <w:jc w:val="both"/>
      </w:pPr>
      <w:r>
        <w:t xml:space="preserve">Breast Cancer: Epidemiology, </w:t>
      </w:r>
      <w:proofErr w:type="spellStart"/>
      <w:r>
        <w:t>Etiopathogenesis</w:t>
      </w:r>
      <w:proofErr w:type="spellEnd"/>
      <w:r>
        <w:t>, Clinical Presentation and Natural Course, Diagnosis, and Treatment</w:t>
      </w:r>
    </w:p>
    <w:p w:rsidR="00906FAE" w:rsidRPr="00F76B2C" w:rsidRDefault="009723BB" w:rsidP="00F76B2C">
      <w:pPr>
        <w:tabs>
          <w:tab w:val="left" w:pos="2018"/>
          <w:tab w:val="left" w:pos="2019"/>
        </w:tabs>
        <w:spacing w:before="79"/>
        <w:ind w:right="1138"/>
        <w:rPr>
          <w:lang/>
        </w:rPr>
      </w:pPr>
      <w:r>
        <w:rPr>
          <w:noProof/>
        </w:rPr>
        <w:pict>
          <v:line id="Line 12" o:spid="_x0000_s1034" style="position:absolute;z-index:251665408;visibility:visible;mso-position-horizontal-relative:page;mso-position-vertical-relative:page" from="331.5pt,28.3pt" to="331.5pt,8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umEgIAACoEAAAOAAAAZHJzL2Uyb0RvYy54bWysU8GO2jAQvVfqP1i5QxI2pB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" strokeweight=".48pt">
            <w10:wrap anchorx="page" anchory="page"/>
          </v:line>
        </w:pict>
      </w:r>
    </w:p>
    <w:p w:rsidR="00906FAE" w:rsidRDefault="00F76B2C" w:rsidP="002A50E3">
      <w:pPr>
        <w:pStyle w:val="Heading3"/>
        <w:spacing w:before="4" w:line="250" w:lineRule="exact"/>
        <w:ind w:left="1843"/>
        <w:rPr>
          <w:lang/>
        </w:rPr>
      </w:pPr>
      <w:r w:rsidRPr="00C8794A">
        <w:rPr>
          <w:lang w:val="ru-RU"/>
        </w:rPr>
        <w:t>What the student should know</w:t>
      </w:r>
      <w:r w:rsidR="0028757D" w:rsidRPr="001F1257">
        <w:rPr>
          <w:lang w:val="ru-RU"/>
        </w:rPr>
        <w:t>:</w:t>
      </w:r>
    </w:p>
    <w:p w:rsidR="00D9650B" w:rsidRPr="00D9650B" w:rsidRDefault="00D9650B" w:rsidP="00A9364B">
      <w:pPr>
        <w:pStyle w:val="Heading3"/>
        <w:spacing w:before="4" w:line="250" w:lineRule="exact"/>
        <w:ind w:left="2880"/>
        <w:rPr>
          <w:lang/>
        </w:rPr>
      </w:pPr>
    </w:p>
    <w:p w:rsidR="00A9364B" w:rsidRPr="00A9364B" w:rsidRDefault="00A9364B" w:rsidP="00C22409">
      <w:pPr>
        <w:pStyle w:val="BodyText"/>
        <w:numPr>
          <w:ilvl w:val="0"/>
          <w:numId w:val="39"/>
        </w:numPr>
        <w:ind w:left="1418" w:right="-8"/>
        <w:jc w:val="both"/>
        <w:rPr>
          <w:lang w:val="ru-RU"/>
        </w:rPr>
      </w:pPr>
      <w:r w:rsidRPr="00A9364B">
        <w:rPr>
          <w:lang w:val="ru-RU"/>
        </w:rPr>
        <w:t>The student is familiar with potential disorders of the thyroid, parathyroid, and adrenal glands. They recognize symptoms of these glandular dysfunctions and are acquainted with complications resulting from untreated functional disorders. They are knowledgeable about corrective measures for these functional disorders.</w:t>
      </w:r>
    </w:p>
    <w:p w:rsidR="00A9364B" w:rsidRPr="00A9364B" w:rsidRDefault="00A9364B" w:rsidP="00C22409">
      <w:pPr>
        <w:pStyle w:val="BodyText"/>
        <w:numPr>
          <w:ilvl w:val="0"/>
          <w:numId w:val="39"/>
        </w:numPr>
        <w:ind w:left="1418" w:right="-8"/>
        <w:jc w:val="both"/>
        <w:rPr>
          <w:lang w:val="ru-RU"/>
        </w:rPr>
      </w:pPr>
      <w:r w:rsidRPr="00A9364B">
        <w:rPr>
          <w:lang w:val="ru-RU"/>
        </w:rPr>
        <w:t>Specifically, the student is acquainted with symptoms and signs of compression caused by benign and malignant thyroid diseases. They are familiar with the diagnostic and therapeutic algorithm for these patients, as well as potential gaps in diagnosis and treatment. The student understands the clinical presentation, diagnosis, and treatment possibilities for differentiated and undifferentiated malignant thyroid tumors.</w:t>
      </w:r>
    </w:p>
    <w:p w:rsidR="00A9364B" w:rsidRPr="00A9364B" w:rsidRDefault="00A9364B" w:rsidP="00C22409">
      <w:pPr>
        <w:pStyle w:val="BodyText"/>
        <w:numPr>
          <w:ilvl w:val="0"/>
          <w:numId w:val="39"/>
        </w:numPr>
        <w:ind w:left="1418" w:right="-8"/>
        <w:jc w:val="both"/>
        <w:rPr>
          <w:lang w:val="ru-RU"/>
        </w:rPr>
      </w:pPr>
      <w:r w:rsidRPr="00A9364B">
        <w:rPr>
          <w:lang w:val="ru-RU"/>
        </w:rPr>
        <w:t>The student is particularly familiar with symptoms and signs of complications arising from primary hyperparathyroidism in the urinary tract and bones, as well as complications of hypercalcemia. They are aware of the diagnostic and therapeutic algorithm for these patients and possible shortcomings in diagnosis and treatment. The student is aware of the clinical presentation of secondary and tertiary hyperparathyroidism.</w:t>
      </w:r>
    </w:p>
    <w:p w:rsidR="00A9364B" w:rsidRPr="00A9364B" w:rsidRDefault="00A9364B" w:rsidP="00C22409">
      <w:pPr>
        <w:pStyle w:val="BodyText"/>
        <w:numPr>
          <w:ilvl w:val="0"/>
          <w:numId w:val="39"/>
        </w:numPr>
        <w:ind w:left="1418" w:right="-8"/>
        <w:jc w:val="both"/>
        <w:rPr>
          <w:lang w:val="ru-RU"/>
        </w:rPr>
      </w:pPr>
      <w:r w:rsidRPr="00A9364B">
        <w:rPr>
          <w:lang w:val="ru-RU"/>
        </w:rPr>
        <w:t>The student is aware of associated conditions of endocrine disorders, including hyperparathyroidism. They are familiar with symptoms and signs of adrenal gland hypofunction, the algorithm for their examination, and correction methods, including temporary and permanent substitution.</w:t>
      </w:r>
    </w:p>
    <w:p w:rsidR="00906FAE" w:rsidRPr="001F1257" w:rsidRDefault="0028757D" w:rsidP="00A9364B">
      <w:pPr>
        <w:pStyle w:val="BodyText"/>
        <w:spacing w:before="79"/>
        <w:ind w:left="1418" w:right="982"/>
        <w:rPr>
          <w:lang w:val="ru-RU"/>
        </w:rPr>
      </w:pPr>
      <w:r w:rsidRPr="001F1257">
        <w:rPr>
          <w:lang w:val="ru-RU"/>
        </w:rPr>
        <w:br w:type="column"/>
      </w:r>
    </w:p>
    <w:p w:rsidR="00D9650B" w:rsidRPr="00D9650B" w:rsidRDefault="00D9650B" w:rsidP="00C22409">
      <w:pPr>
        <w:pStyle w:val="ListParagraph"/>
        <w:numPr>
          <w:ilvl w:val="0"/>
          <w:numId w:val="1"/>
        </w:numPr>
        <w:tabs>
          <w:tab w:val="left" w:pos="549"/>
        </w:tabs>
        <w:spacing w:before="1"/>
        <w:ind w:right="556"/>
        <w:jc w:val="both"/>
        <w:rPr>
          <w:lang w:val="ru-RU"/>
        </w:rPr>
      </w:pPr>
      <w:r w:rsidRPr="00D9650B">
        <w:rPr>
          <w:lang w:val="ru-RU"/>
        </w:rPr>
        <w:t>Algorithm for investigating functional and localization codes of postoperative hypoparathyroidism, primary, secondary, and tertiary hyperparathyroidism</w:t>
      </w:r>
    </w:p>
    <w:p w:rsidR="00D9650B" w:rsidRPr="00D9650B" w:rsidRDefault="00D9650B" w:rsidP="00C22409">
      <w:pPr>
        <w:pStyle w:val="ListParagraph"/>
        <w:numPr>
          <w:ilvl w:val="0"/>
          <w:numId w:val="1"/>
        </w:numPr>
        <w:tabs>
          <w:tab w:val="left" w:pos="549"/>
        </w:tabs>
        <w:spacing w:before="1"/>
        <w:ind w:right="556"/>
        <w:jc w:val="both"/>
        <w:rPr>
          <w:lang w:val="ru-RU"/>
        </w:rPr>
      </w:pPr>
      <w:r w:rsidRPr="00D9650B">
        <w:rPr>
          <w:lang w:val="ru-RU"/>
        </w:rPr>
        <w:t>Selection and application of surgical procedures, potential complications and their resolution, alternative treatment modalities</w:t>
      </w:r>
    </w:p>
    <w:p w:rsidR="00D9650B" w:rsidRPr="00D9650B" w:rsidRDefault="00D9650B" w:rsidP="00C22409">
      <w:pPr>
        <w:pStyle w:val="ListParagraph"/>
        <w:numPr>
          <w:ilvl w:val="0"/>
          <w:numId w:val="1"/>
        </w:numPr>
        <w:tabs>
          <w:tab w:val="left" w:pos="549"/>
        </w:tabs>
        <w:spacing w:before="1"/>
        <w:ind w:right="556"/>
        <w:jc w:val="both"/>
        <w:rPr>
          <w:lang w:val="ru-RU"/>
        </w:rPr>
      </w:pPr>
      <w:r w:rsidRPr="00D9650B">
        <w:rPr>
          <w:lang w:val="ru-RU"/>
        </w:rPr>
        <w:t>Hyperparathyroidism within the framework of MEN syndromes</w:t>
      </w:r>
    </w:p>
    <w:p w:rsidR="00D9650B" w:rsidRPr="00D9650B" w:rsidRDefault="00D9650B" w:rsidP="00C22409">
      <w:pPr>
        <w:pStyle w:val="ListParagraph"/>
        <w:numPr>
          <w:ilvl w:val="0"/>
          <w:numId w:val="1"/>
        </w:numPr>
        <w:tabs>
          <w:tab w:val="left" w:pos="549"/>
        </w:tabs>
        <w:spacing w:before="1"/>
        <w:ind w:right="556"/>
        <w:jc w:val="both"/>
        <w:rPr>
          <w:lang w:val="ru-RU"/>
        </w:rPr>
      </w:pPr>
      <w:r w:rsidRPr="00D9650B">
        <w:rPr>
          <w:lang w:val="ru-RU"/>
        </w:rPr>
        <w:t>Patient history and clinical examination of patients with adrenal gland disorders, endocrine pancreas disorders, and MEN syndromes</w:t>
      </w:r>
    </w:p>
    <w:p w:rsidR="00D9650B" w:rsidRPr="00D9650B" w:rsidRDefault="00D9650B" w:rsidP="00C22409">
      <w:pPr>
        <w:pStyle w:val="ListParagraph"/>
        <w:numPr>
          <w:ilvl w:val="0"/>
          <w:numId w:val="1"/>
        </w:numPr>
        <w:tabs>
          <w:tab w:val="left" w:pos="549"/>
        </w:tabs>
        <w:spacing w:before="1"/>
        <w:ind w:right="556"/>
        <w:jc w:val="both"/>
        <w:rPr>
          <w:lang w:val="ru-RU"/>
        </w:rPr>
      </w:pPr>
      <w:r w:rsidRPr="00D9650B">
        <w:rPr>
          <w:lang w:val="ru-RU"/>
        </w:rPr>
        <w:t>Basics of clinical examination and specificities of patient history for breast cancer, and selection of diagnostic procedures (mammography, ultrasound, biopsy)</w:t>
      </w:r>
    </w:p>
    <w:p w:rsidR="00D9650B" w:rsidRPr="00D9650B" w:rsidRDefault="00D9650B" w:rsidP="00C22409">
      <w:pPr>
        <w:pStyle w:val="ListParagraph"/>
        <w:numPr>
          <w:ilvl w:val="0"/>
          <w:numId w:val="1"/>
        </w:numPr>
        <w:tabs>
          <w:tab w:val="left" w:pos="549"/>
        </w:tabs>
        <w:spacing w:before="1"/>
        <w:ind w:right="556"/>
        <w:jc w:val="both"/>
        <w:rPr>
          <w:lang w:val="ru-RU"/>
        </w:rPr>
      </w:pPr>
      <w:r w:rsidRPr="00D9650B">
        <w:rPr>
          <w:lang w:val="ru-RU"/>
        </w:rPr>
        <w:t>Principles of TNM classification of disease stages</w:t>
      </w:r>
    </w:p>
    <w:p w:rsidR="00D9650B" w:rsidRPr="00D9650B" w:rsidRDefault="00D9650B" w:rsidP="00C22409">
      <w:pPr>
        <w:pStyle w:val="ListParagraph"/>
        <w:numPr>
          <w:ilvl w:val="0"/>
          <w:numId w:val="1"/>
        </w:numPr>
        <w:tabs>
          <w:tab w:val="left" w:pos="549"/>
        </w:tabs>
        <w:spacing w:before="1"/>
        <w:ind w:right="556"/>
        <w:jc w:val="both"/>
        <w:rPr>
          <w:lang w:val="ru-RU"/>
        </w:rPr>
      </w:pPr>
      <w:r w:rsidRPr="00D9650B">
        <w:rPr>
          <w:lang w:val="ru-RU"/>
        </w:rPr>
        <w:t>Possibilities of surgery and other therapeutic modalities in breast cancer treatment</w:t>
      </w:r>
    </w:p>
    <w:p w:rsidR="00D9650B" w:rsidRPr="00D9650B" w:rsidRDefault="00D9650B" w:rsidP="00C22409">
      <w:pPr>
        <w:pStyle w:val="ListParagraph"/>
        <w:numPr>
          <w:ilvl w:val="0"/>
          <w:numId w:val="1"/>
        </w:numPr>
        <w:tabs>
          <w:tab w:val="left" w:pos="549"/>
        </w:tabs>
        <w:spacing w:before="1"/>
        <w:ind w:right="556"/>
        <w:jc w:val="both"/>
        <w:rPr>
          <w:lang w:val="ru-RU"/>
        </w:rPr>
      </w:pPr>
      <w:r w:rsidRPr="00D9650B">
        <w:rPr>
          <w:lang w:val="ru-RU"/>
        </w:rPr>
        <w:t>Significance of primary prevention and breast cancer screening</w:t>
      </w:r>
    </w:p>
    <w:p w:rsidR="00906FAE" w:rsidRPr="001F1257" w:rsidRDefault="00906FAE">
      <w:pPr>
        <w:pStyle w:val="BodyText"/>
        <w:spacing w:before="4"/>
        <w:rPr>
          <w:lang w:val="ru-RU"/>
        </w:rPr>
      </w:pPr>
    </w:p>
    <w:p w:rsidR="00906FAE" w:rsidRPr="001F1257" w:rsidRDefault="00D9650B">
      <w:pPr>
        <w:pStyle w:val="Heading3"/>
        <w:rPr>
          <w:lang w:val="ru-RU"/>
        </w:rPr>
      </w:pPr>
      <w:r w:rsidRPr="00D9650B">
        <w:rPr>
          <w:lang w:val="ru-RU"/>
        </w:rPr>
        <w:t>What the student should know</w:t>
      </w:r>
      <w:r w:rsidR="0028757D" w:rsidRPr="001F1257">
        <w:rPr>
          <w:lang w:val="ru-RU"/>
        </w:rPr>
        <w:t>:</w:t>
      </w:r>
    </w:p>
    <w:p w:rsidR="00906FAE" w:rsidRPr="001F1257" w:rsidRDefault="00906FAE">
      <w:pPr>
        <w:pStyle w:val="BodyText"/>
        <w:spacing w:before="5"/>
        <w:rPr>
          <w:b/>
          <w:sz w:val="21"/>
          <w:lang w:val="ru-RU"/>
        </w:rPr>
      </w:pPr>
    </w:p>
    <w:p w:rsidR="00FF47E7" w:rsidRPr="00FF47E7" w:rsidRDefault="00FF47E7" w:rsidP="00C22409">
      <w:pPr>
        <w:pStyle w:val="ListParagraph"/>
        <w:numPr>
          <w:ilvl w:val="0"/>
          <w:numId w:val="1"/>
        </w:numPr>
        <w:tabs>
          <w:tab w:val="left" w:pos="549"/>
        </w:tabs>
        <w:ind w:right="862"/>
        <w:jc w:val="both"/>
        <w:rPr>
          <w:lang w:val="ru-RU"/>
        </w:rPr>
      </w:pPr>
      <w:r w:rsidRPr="00FF47E7">
        <w:rPr>
          <w:lang w:val="ru-RU"/>
        </w:rPr>
        <w:t>The student should be able to recognize and comprehend the symptomatology and local findings associated with various forms of surgical infection.</w:t>
      </w:r>
    </w:p>
    <w:p w:rsidR="00FF47E7" w:rsidRPr="00FF47E7" w:rsidRDefault="00FF47E7" w:rsidP="00C22409">
      <w:pPr>
        <w:pStyle w:val="ListParagraph"/>
        <w:numPr>
          <w:ilvl w:val="0"/>
          <w:numId w:val="1"/>
        </w:numPr>
        <w:tabs>
          <w:tab w:val="left" w:pos="549"/>
        </w:tabs>
        <w:ind w:right="862"/>
        <w:jc w:val="both"/>
        <w:rPr>
          <w:lang w:val="ru-RU"/>
        </w:rPr>
      </w:pPr>
      <w:r w:rsidRPr="00FF47E7">
        <w:rPr>
          <w:lang w:val="ru-RU"/>
        </w:rPr>
        <w:t>The student should be capable of conducting a clinical examination, understanding the specifics of obtaining an oncological history, identifying risk factors, selecting diagnostic procedures, and determining surgical treatment based on the disease stage. The student should be familiar with the role of surgery in the diagnosis and treatment of patients with breast cancer.</w:t>
      </w:r>
    </w:p>
    <w:p w:rsidR="00906FAE" w:rsidRPr="001F1257" w:rsidRDefault="00906FAE">
      <w:pPr>
        <w:rPr>
          <w:lang w:val="ru-RU"/>
        </w:rPr>
        <w:sectPr w:rsidR="00906FAE" w:rsidRPr="001F1257">
          <w:pgSz w:w="11910" w:h="16850"/>
          <w:pgMar w:top="480" w:right="260" w:bottom="280" w:left="120" w:header="720" w:footer="720" w:gutter="0"/>
          <w:cols w:num="2" w:space="720" w:equalWidth="0">
            <w:col w:w="6383" w:space="40"/>
            <w:col w:w="5107"/>
          </w:cols>
        </w:sectPr>
      </w:pPr>
    </w:p>
    <w:p w:rsidR="00A9364B" w:rsidRPr="00A9364B" w:rsidRDefault="009723BB" w:rsidP="00C22409">
      <w:pPr>
        <w:pStyle w:val="BodyText"/>
        <w:numPr>
          <w:ilvl w:val="0"/>
          <w:numId w:val="40"/>
        </w:numPr>
        <w:spacing w:before="1"/>
        <w:ind w:left="1166" w:right="5981"/>
        <w:jc w:val="both"/>
        <w:rPr>
          <w:lang w:val="ru-RU"/>
        </w:rPr>
      </w:pPr>
      <w:r>
        <w:rPr>
          <w:noProof/>
        </w:rPr>
        <w:lastRenderedPageBreak/>
        <w:pict>
          <v:line id="Line 11" o:spid="_x0000_s1033" style="position:absolute;left:0;text-align:left;z-index:251666432;visibility:visible;mso-position-horizontal-relative:page" from="288.9pt,4.25pt" to="288.9pt,4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nFAIAACo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" strokeweight=".48pt">
            <w10:wrap anchorx="page"/>
          </v:line>
        </w:pict>
      </w:r>
      <w:r w:rsidR="00A9364B" w:rsidRPr="00A9364B">
        <w:rPr>
          <w:lang w:val="ru-RU"/>
        </w:rPr>
        <w:t>Specifically, the student is acquainted with symptoms and signs of complications related to Cushing's syndrome, the causes, diagnostic and therapeutic algorithm for these patients, and potential gaps in diagnosis and treatment.</w:t>
      </w:r>
    </w:p>
    <w:p w:rsidR="00A9364B" w:rsidRPr="00A9364B" w:rsidRDefault="00A9364B" w:rsidP="00C22409">
      <w:pPr>
        <w:pStyle w:val="BodyText"/>
        <w:numPr>
          <w:ilvl w:val="0"/>
          <w:numId w:val="40"/>
        </w:numPr>
        <w:spacing w:before="1"/>
        <w:ind w:left="1166" w:right="5981"/>
        <w:jc w:val="both"/>
        <w:rPr>
          <w:lang w:val="ru-RU"/>
        </w:rPr>
      </w:pPr>
      <w:r w:rsidRPr="00A9364B">
        <w:rPr>
          <w:lang w:val="ru-RU"/>
        </w:rPr>
        <w:t>The student is familiar with the clinical presentation, diagnosis, and treatment of Conn's syndrome and hyperaldosteronism. They are also aware of the clinical presentation of pheochromocytoma and the diagnostic-therapeutic algorithm for patients with pheochromocytoma, as well as possible gaps in diagnosis and treatment.</w:t>
      </w:r>
    </w:p>
    <w:p w:rsidR="00A9364B" w:rsidRPr="00A9364B" w:rsidRDefault="00A9364B" w:rsidP="00C22409">
      <w:pPr>
        <w:pStyle w:val="BodyText"/>
        <w:numPr>
          <w:ilvl w:val="0"/>
          <w:numId w:val="40"/>
        </w:numPr>
        <w:spacing w:before="1"/>
        <w:ind w:left="1166" w:right="5981"/>
        <w:jc w:val="both"/>
        <w:rPr>
          <w:lang w:val="ru-RU"/>
        </w:rPr>
      </w:pPr>
      <w:r w:rsidRPr="00A9364B">
        <w:rPr>
          <w:lang w:val="ru-RU"/>
        </w:rPr>
        <w:t>The student is acquainted with the clinical presentation of inactive or weakly active adrenal tumors. They are familiar with the diagnostic-therapeutic algorithm for adrenal tumors and possible shortcomings in diagnosis and treatment.</w:t>
      </w:r>
    </w:p>
    <w:p w:rsidR="00A9364B" w:rsidRPr="000C7B53" w:rsidRDefault="00A9364B" w:rsidP="00C22409">
      <w:pPr>
        <w:pStyle w:val="BodyText"/>
        <w:numPr>
          <w:ilvl w:val="0"/>
          <w:numId w:val="40"/>
        </w:numPr>
        <w:spacing w:before="1"/>
        <w:ind w:left="1166" w:right="5981"/>
        <w:jc w:val="both"/>
        <w:rPr>
          <w:lang w:val="ru-RU"/>
        </w:rPr>
      </w:pPr>
      <w:r w:rsidRPr="00A9364B">
        <w:rPr>
          <w:lang w:val="ru-RU"/>
        </w:rPr>
        <w:t>The student is aware of potential disorders of the endocrine pancreas. They recognize symptoms of endocrine pancreas dysfunctions, understand the complications resulting from untreated functional disorders, and are aware of methods for correcting these functional disorders.</w:t>
      </w:r>
    </w:p>
    <w:p w:rsidR="000C7B53" w:rsidRPr="000C7B53" w:rsidRDefault="000C7B53" w:rsidP="00C22409">
      <w:pPr>
        <w:pStyle w:val="BodyText"/>
        <w:numPr>
          <w:ilvl w:val="0"/>
          <w:numId w:val="40"/>
        </w:numPr>
        <w:spacing w:before="1"/>
        <w:ind w:left="1166" w:right="5981"/>
        <w:jc w:val="both"/>
        <w:rPr>
          <w:sz w:val="20"/>
          <w:lang/>
        </w:rPr>
      </w:pPr>
      <w:r w:rsidRPr="000C7B53">
        <w:rPr>
          <w:lang w:val="ru-RU"/>
        </w:rPr>
        <w:t xml:space="preserve">The student has a clear understanding of the prevalence of breast cancer and the importance of early diagnosis and treatment for long-term disease-free survival and quality of life preservation. </w:t>
      </w:r>
    </w:p>
    <w:p w:rsidR="000C7B53" w:rsidRDefault="000C7B53">
      <w:pPr>
        <w:pStyle w:val="BodyText"/>
        <w:rPr>
          <w:sz w:val="20"/>
          <w:lang/>
        </w:rPr>
      </w:pPr>
    </w:p>
    <w:p w:rsidR="000C7B53" w:rsidRDefault="000C7B53">
      <w:pPr>
        <w:pStyle w:val="BodyText"/>
        <w:rPr>
          <w:sz w:val="20"/>
          <w:lang/>
        </w:rPr>
      </w:pPr>
    </w:p>
    <w:p w:rsidR="000C7B53" w:rsidRDefault="000C7B53">
      <w:pPr>
        <w:pStyle w:val="BodyText"/>
        <w:rPr>
          <w:sz w:val="20"/>
          <w:lang/>
        </w:rPr>
      </w:pPr>
    </w:p>
    <w:p w:rsidR="000C7B53" w:rsidRDefault="000C7B53">
      <w:pPr>
        <w:pStyle w:val="BodyText"/>
        <w:rPr>
          <w:sz w:val="20"/>
          <w:lang/>
        </w:rPr>
      </w:pPr>
    </w:p>
    <w:p w:rsidR="000C7B53" w:rsidRPr="000C7B53" w:rsidRDefault="000C7B53">
      <w:pPr>
        <w:pStyle w:val="BodyText"/>
        <w:rPr>
          <w:sz w:val="20"/>
          <w:lang/>
        </w:rPr>
      </w:pPr>
    </w:p>
    <w:p w:rsidR="00906FAE" w:rsidRPr="001F1257" w:rsidRDefault="00906FAE">
      <w:pPr>
        <w:pStyle w:val="BodyText"/>
        <w:spacing w:before="4" w:after="1"/>
        <w:rPr>
          <w:sz w:val="17"/>
          <w:lang w:val="ru-RU"/>
        </w:rPr>
      </w:pPr>
    </w:p>
    <w:tbl>
      <w:tblPr>
        <w:tblW w:w="0" w:type="auto"/>
        <w:tblInd w:w="709" w:type="dxa"/>
        <w:tblLayout w:type="fixed"/>
        <w:tblCellMar>
          <w:left w:w="0" w:type="dxa"/>
          <w:right w:w="0" w:type="dxa"/>
        </w:tblCellMar>
        <w:tblLook w:val="01E0"/>
      </w:tblPr>
      <w:tblGrid>
        <w:gridCol w:w="5411"/>
        <w:gridCol w:w="4907"/>
      </w:tblGrid>
      <w:tr w:rsidR="001F1257" w:rsidRPr="001F1257" w:rsidTr="002A50E3">
        <w:trPr>
          <w:trHeight w:val="348"/>
        </w:trPr>
        <w:tc>
          <w:tcPr>
            <w:tcW w:w="5411" w:type="dxa"/>
          </w:tcPr>
          <w:p w:rsidR="00906FAE" w:rsidRPr="00FF47E7" w:rsidRDefault="00C457AA">
            <w:pPr>
              <w:pStyle w:val="TableParagraph"/>
              <w:spacing w:line="266" w:lineRule="exact"/>
              <w:ind w:left="200"/>
              <w:rPr>
                <w:caps/>
                <w:sz w:val="24"/>
              </w:rPr>
            </w:pPr>
            <w:r>
              <w:rPr>
                <w:caps/>
                <w:sz w:val="24"/>
              </w:rPr>
              <w:t>TEACHING</w:t>
            </w:r>
            <w:r w:rsidR="00FF47E7" w:rsidRPr="00FF47E7">
              <w:rPr>
                <w:caps/>
                <w:sz w:val="24"/>
              </w:rPr>
              <w:t xml:space="preserve"> Unit 10 (Tenth Week)</w:t>
            </w:r>
          </w:p>
        </w:tc>
        <w:tc>
          <w:tcPr>
            <w:tcW w:w="4907" w:type="dxa"/>
          </w:tcPr>
          <w:p w:rsidR="00906FAE" w:rsidRPr="001F1257" w:rsidRDefault="00906FAE">
            <w:pPr>
              <w:pStyle w:val="TableParagraph"/>
            </w:pPr>
          </w:p>
        </w:tc>
      </w:tr>
      <w:tr w:rsidR="001F1257" w:rsidRPr="001F1257" w:rsidTr="002A50E3">
        <w:trPr>
          <w:trHeight w:val="635"/>
        </w:trPr>
        <w:tc>
          <w:tcPr>
            <w:tcW w:w="10318" w:type="dxa"/>
            <w:gridSpan w:val="2"/>
          </w:tcPr>
          <w:p w:rsidR="00906FAE" w:rsidRPr="00FF47E7" w:rsidRDefault="00FF47E7" w:rsidP="002A50E3">
            <w:pPr>
              <w:pStyle w:val="TableParagraph"/>
              <w:spacing w:before="73" w:line="270" w:lineRule="atLeast"/>
              <w:ind w:left="4528" w:right="547" w:hanging="3954"/>
              <w:rPr>
                <w:b/>
                <w:caps/>
                <w:sz w:val="24"/>
              </w:rPr>
            </w:pPr>
            <w:r w:rsidRPr="00FF47E7">
              <w:rPr>
                <w:b/>
                <w:caps/>
                <w:sz w:val="24"/>
                <w:lang w:val="ru-RU"/>
              </w:rPr>
              <w:t>Cardiac and Vascular Surgery. Peripheral Arterial Diseases.</w:t>
            </w:r>
          </w:p>
        </w:tc>
      </w:tr>
      <w:tr w:rsidR="00FF47E7" w:rsidRPr="001F1257" w:rsidTr="002A50E3">
        <w:trPr>
          <w:trHeight w:val="492"/>
        </w:trPr>
        <w:tc>
          <w:tcPr>
            <w:tcW w:w="5411" w:type="dxa"/>
            <w:tcBorders>
              <w:right w:val="single" w:sz="4" w:space="0" w:color="000000"/>
            </w:tcBorders>
          </w:tcPr>
          <w:p w:rsidR="00FF47E7" w:rsidRPr="001F1257" w:rsidRDefault="00FF47E7">
            <w:pPr>
              <w:pStyle w:val="TableParagraph"/>
              <w:spacing w:before="138"/>
              <w:ind w:left="1700"/>
              <w:rPr>
                <w:sz w:val="24"/>
              </w:rPr>
            </w:pPr>
            <w:r w:rsidRPr="000B5CED">
              <w:t>Lectures 6 hours</w:t>
            </w:r>
          </w:p>
        </w:tc>
        <w:tc>
          <w:tcPr>
            <w:tcW w:w="4907" w:type="dxa"/>
            <w:tcBorders>
              <w:left w:val="single" w:sz="4" w:space="0" w:color="000000"/>
            </w:tcBorders>
          </w:tcPr>
          <w:p w:rsidR="00FF47E7" w:rsidRPr="001F1257" w:rsidRDefault="00FF47E7">
            <w:pPr>
              <w:pStyle w:val="TableParagraph"/>
              <w:spacing w:before="138"/>
              <w:ind w:left="1618"/>
              <w:rPr>
                <w:sz w:val="24"/>
              </w:rPr>
            </w:pPr>
            <w:r w:rsidRPr="000B5CED">
              <w:t>Practice Sessions 6 hours</w:t>
            </w:r>
          </w:p>
        </w:tc>
      </w:tr>
      <w:tr w:rsidR="00087042" w:rsidRPr="00C2172D" w:rsidTr="002A50E3">
        <w:trPr>
          <w:trHeight w:val="4629"/>
        </w:trPr>
        <w:tc>
          <w:tcPr>
            <w:tcW w:w="5411" w:type="dxa"/>
            <w:tcBorders>
              <w:right w:val="single" w:sz="4" w:space="0" w:color="000000"/>
            </w:tcBorders>
          </w:tcPr>
          <w:p w:rsidR="002A50E3" w:rsidRPr="002A50E3" w:rsidRDefault="002A50E3" w:rsidP="00C22409">
            <w:pPr>
              <w:pStyle w:val="TableParagraph"/>
              <w:numPr>
                <w:ilvl w:val="0"/>
                <w:numId w:val="41"/>
              </w:numPr>
              <w:tabs>
                <w:tab w:val="left" w:pos="333"/>
              </w:tabs>
              <w:spacing w:before="70"/>
              <w:ind w:right="278"/>
              <w:jc w:val="both"/>
              <w:rPr>
                <w:lang w:val="ru-RU"/>
              </w:rPr>
            </w:pPr>
            <w:r w:rsidRPr="002A50E3">
              <w:rPr>
                <w:lang w:val="ru-RU"/>
              </w:rPr>
              <w:t>Coronary artery disease, diagnosis, indications, preoperative assessment and preparation, complications of acute myocardial infarction. Surgical techniques for myocardial revascularization, graft selection. Immediate and long-term complications, outcomes. Indications for heart transplantation, preparation, surgical techniques, and results. Use of artificial heart and other assisted circulation techniques. Preoperative preparation, operative procedures, complications, and outcomes.</w:t>
            </w:r>
          </w:p>
          <w:p w:rsidR="00906FAE" w:rsidRPr="001F1257" w:rsidRDefault="002A50E3" w:rsidP="00C22409">
            <w:pPr>
              <w:pStyle w:val="TableParagraph"/>
              <w:numPr>
                <w:ilvl w:val="0"/>
                <w:numId w:val="41"/>
              </w:numPr>
              <w:spacing w:line="238" w:lineRule="exact"/>
              <w:jc w:val="both"/>
            </w:pPr>
            <w:r w:rsidRPr="002A50E3">
              <w:rPr>
                <w:lang w:val="ru-RU"/>
              </w:rPr>
              <w:t>Acquired heart valve disorders (stenosis, insufficiency) of cardiac valves. Necessary additional diagnostic procedures for adequate indication of surgical intervention. Choice of surgical technique and valve type. Advantages and differences between various types of mechanical and biological valves. Combined valve disorders.</w:t>
            </w:r>
          </w:p>
        </w:tc>
        <w:tc>
          <w:tcPr>
            <w:tcW w:w="4907" w:type="dxa"/>
            <w:tcBorders>
              <w:left w:val="single" w:sz="4" w:space="0" w:color="000000"/>
            </w:tcBorders>
          </w:tcPr>
          <w:p w:rsidR="002A50E3" w:rsidRPr="002A50E3" w:rsidRDefault="002A50E3" w:rsidP="00C22409">
            <w:pPr>
              <w:pStyle w:val="TableParagraph"/>
              <w:numPr>
                <w:ilvl w:val="0"/>
                <w:numId w:val="41"/>
              </w:numPr>
              <w:tabs>
                <w:tab w:val="left" w:pos="236"/>
              </w:tabs>
              <w:spacing w:before="70"/>
              <w:ind w:right="197"/>
              <w:jc w:val="both"/>
              <w:rPr>
                <w:lang w:val="ru-RU"/>
              </w:rPr>
            </w:pPr>
            <w:r w:rsidRPr="002A50E3">
              <w:rPr>
                <w:lang w:val="ru-RU"/>
              </w:rPr>
              <w:t>Patient History, Physical Examination, Review of Medical Documentation, Importance and Types of Supplementary Diagnostic Procedures, Laboratory Analyses, Echocardiography (ECHO), Coronary Angiography, Perfusion Tests, Stress Tests. Interpretation of Coronary Angiographic Findings. Examination of Venous System for Graft Harvesting. Allen's Test. Observation of Surgical Interventions, Assisting.</w:t>
            </w:r>
          </w:p>
          <w:p w:rsidR="00906FAE" w:rsidRPr="001F1257" w:rsidRDefault="002A50E3" w:rsidP="00C22409">
            <w:pPr>
              <w:pStyle w:val="TableParagraph"/>
              <w:numPr>
                <w:ilvl w:val="0"/>
                <w:numId w:val="41"/>
              </w:numPr>
              <w:tabs>
                <w:tab w:val="left" w:pos="236"/>
              </w:tabs>
              <w:spacing w:before="70"/>
              <w:ind w:right="197"/>
              <w:jc w:val="both"/>
              <w:rPr>
                <w:lang w:val="ru-RU"/>
              </w:rPr>
            </w:pPr>
            <w:r w:rsidRPr="002A50E3">
              <w:rPr>
                <w:lang w:val="ru-RU"/>
              </w:rPr>
              <w:t>Patient History and Clinical Examination. Auscultation of Artificial Valve. Observing and Interpreting Tele-radiography to Identify Artificial Valve Position. Observing Intraoperative Transesophageal Echocardiography. Observing Implantation of Artificial Valve or Reconstruction and Repair of Cardiac Valves. Assisting in Surgical Interventions.</w:t>
            </w:r>
          </w:p>
        </w:tc>
      </w:tr>
    </w:tbl>
    <w:p w:rsidR="00906FAE" w:rsidRPr="001F1257" w:rsidRDefault="00906FAE">
      <w:pPr>
        <w:spacing w:line="254" w:lineRule="exact"/>
        <w:rPr>
          <w:lang w:val="ru-RU"/>
        </w:rPr>
        <w:sectPr w:rsidR="00906FAE" w:rsidRPr="001F1257" w:rsidSect="00A9364B">
          <w:pgSz w:w="11910" w:h="16850"/>
          <w:pgMar w:top="480" w:right="260" w:bottom="280" w:left="426" w:header="720" w:footer="720" w:gutter="0"/>
          <w:cols w:space="720"/>
        </w:sectPr>
      </w:pPr>
    </w:p>
    <w:tbl>
      <w:tblPr>
        <w:tblW w:w="0" w:type="auto"/>
        <w:tblInd w:w="1106" w:type="dxa"/>
        <w:tblLayout w:type="fixed"/>
        <w:tblCellMar>
          <w:left w:w="0" w:type="dxa"/>
          <w:right w:w="0" w:type="dxa"/>
        </w:tblCellMar>
        <w:tblLook w:val="01E0"/>
      </w:tblPr>
      <w:tblGrid>
        <w:gridCol w:w="5411"/>
        <w:gridCol w:w="4895"/>
      </w:tblGrid>
      <w:tr w:rsidR="00906FAE" w:rsidRPr="001F1257">
        <w:trPr>
          <w:trHeight w:val="14676"/>
        </w:trPr>
        <w:tc>
          <w:tcPr>
            <w:tcW w:w="5411" w:type="dxa"/>
            <w:tcBorders>
              <w:right w:val="single" w:sz="4" w:space="0" w:color="000000"/>
            </w:tcBorders>
          </w:tcPr>
          <w:p w:rsidR="002A50E3" w:rsidRDefault="002A50E3" w:rsidP="00C22409">
            <w:pPr>
              <w:pStyle w:val="TableParagraph"/>
              <w:numPr>
                <w:ilvl w:val="0"/>
                <w:numId w:val="42"/>
              </w:numPr>
              <w:jc w:val="both"/>
            </w:pPr>
            <w:proofErr w:type="spellStart"/>
            <w:r>
              <w:lastRenderedPageBreak/>
              <w:t>Valvular</w:t>
            </w:r>
            <w:proofErr w:type="spellEnd"/>
            <w:r>
              <w:t xml:space="preserve"> disorders with coronary disease. Intraoperative and postoperative complications. Postoperative monitoring and long-term outcomes. Endocarditis and prosthetic endocarditis. Adult congenital heart defects, specifics, classification, clinical presentation, diagnostic procedures, hemodynamic assessment, </w:t>
            </w:r>
            <w:proofErr w:type="spellStart"/>
            <w:proofErr w:type="gramStart"/>
            <w:r>
              <w:t>oximetry</w:t>
            </w:r>
            <w:proofErr w:type="spellEnd"/>
            <w:proofErr w:type="gramEnd"/>
            <w:r>
              <w:t>. Indications for surgery and surgical procedures. Role and significance of invasive cardiology in resolving specific congenital heart defects. Complications and long-term results.</w:t>
            </w:r>
          </w:p>
          <w:p w:rsidR="002A50E3" w:rsidRDefault="002A50E3" w:rsidP="00C22409">
            <w:pPr>
              <w:pStyle w:val="TableParagraph"/>
              <w:numPr>
                <w:ilvl w:val="0"/>
                <w:numId w:val="42"/>
              </w:numPr>
              <w:jc w:val="both"/>
            </w:pPr>
            <w:r>
              <w:t>Etiology, clinical presentation, diagnosis, classification, indications for surgical intervention in heart and major vascular diseases. Preoperative evaluation. Surgical techniques and contemporary approaches. Immediate postoperative complications and long-term outcomes.</w:t>
            </w:r>
          </w:p>
          <w:p w:rsidR="002A50E3" w:rsidRDefault="002A50E3" w:rsidP="00C22409">
            <w:pPr>
              <w:pStyle w:val="TableParagraph"/>
              <w:numPr>
                <w:ilvl w:val="0"/>
                <w:numId w:val="42"/>
              </w:numPr>
              <w:jc w:val="both"/>
            </w:pPr>
            <w:proofErr w:type="spellStart"/>
            <w:r>
              <w:t>Bradyarrhythmia</w:t>
            </w:r>
            <w:proofErr w:type="spellEnd"/>
            <w:r>
              <w:t xml:space="preserve">, classification, indications for pacemaker implantation. </w:t>
            </w:r>
            <w:proofErr w:type="spellStart"/>
            <w:r>
              <w:t>Tachyarrhythmias</w:t>
            </w:r>
            <w:proofErr w:type="spellEnd"/>
            <w:r>
              <w:t xml:space="preserve">, classification, diagnosis, and therapy (electrical and radiofrequency). </w:t>
            </w:r>
            <w:proofErr w:type="spellStart"/>
            <w:r>
              <w:t>Cardioversion</w:t>
            </w:r>
            <w:proofErr w:type="spellEnd"/>
            <w:r>
              <w:t xml:space="preserve"> and implantation of </w:t>
            </w:r>
            <w:proofErr w:type="spellStart"/>
            <w:r>
              <w:t>intracardial</w:t>
            </w:r>
            <w:proofErr w:type="spellEnd"/>
            <w:r>
              <w:t xml:space="preserve"> defibrillator. Heart tumors, clinical presentation, diagnostic possibilities, and long-term treatment results. Pericarditis, etiology, clinical presentation. Therapy for exudative and constrictive pericarditis, indications for surgical treatment.</w:t>
            </w:r>
          </w:p>
          <w:p w:rsidR="002A50E3" w:rsidRDefault="002A50E3" w:rsidP="00C22409">
            <w:pPr>
              <w:pStyle w:val="TableParagraph"/>
              <w:numPr>
                <w:ilvl w:val="0"/>
                <w:numId w:val="42"/>
              </w:numPr>
              <w:jc w:val="both"/>
            </w:pPr>
            <w:r>
              <w:t xml:space="preserve">Acute ischemia. </w:t>
            </w:r>
            <w:proofErr w:type="spellStart"/>
            <w:r>
              <w:t>Etiopathogenesis</w:t>
            </w:r>
            <w:proofErr w:type="spellEnd"/>
            <w:r>
              <w:t>. Clinical presentation. Therapeutic options.</w:t>
            </w:r>
          </w:p>
          <w:p w:rsidR="002A50E3" w:rsidRDefault="002A50E3" w:rsidP="00C22409">
            <w:pPr>
              <w:pStyle w:val="TableParagraph"/>
              <w:numPr>
                <w:ilvl w:val="0"/>
                <w:numId w:val="42"/>
              </w:numPr>
              <w:jc w:val="both"/>
            </w:pPr>
            <w:r>
              <w:t xml:space="preserve">Chronic ischemia. </w:t>
            </w:r>
            <w:proofErr w:type="spellStart"/>
            <w:r>
              <w:t>Etiopathogenesis</w:t>
            </w:r>
            <w:proofErr w:type="spellEnd"/>
            <w:r>
              <w:t>. Clinical presentation. Therapeutic options.</w:t>
            </w:r>
          </w:p>
          <w:p w:rsidR="002A50E3" w:rsidRPr="002A50E3" w:rsidRDefault="002A50E3" w:rsidP="00C22409">
            <w:pPr>
              <w:pStyle w:val="TableParagraph"/>
              <w:numPr>
                <w:ilvl w:val="0"/>
                <w:numId w:val="42"/>
              </w:numPr>
              <w:jc w:val="both"/>
            </w:pPr>
            <w:r>
              <w:t xml:space="preserve">Aneurysmal disease. Anatomical distribution, frequency. </w:t>
            </w:r>
            <w:proofErr w:type="spellStart"/>
            <w:r>
              <w:t>Pathoanatomical</w:t>
            </w:r>
            <w:proofErr w:type="spellEnd"/>
            <w:r>
              <w:t xml:space="preserve"> substrate. Clinical presentation. Diagnosis. Fundamentals of surgical treatment.</w:t>
            </w:r>
          </w:p>
          <w:p w:rsidR="00906FAE" w:rsidRPr="001F1257" w:rsidRDefault="002A50E3">
            <w:pPr>
              <w:pStyle w:val="TableParagraph"/>
              <w:spacing w:before="1"/>
              <w:ind w:left="475"/>
              <w:rPr>
                <w:b/>
                <w:lang w:val="ru-RU"/>
              </w:rPr>
            </w:pPr>
            <w:r w:rsidRPr="00C8794A">
              <w:rPr>
                <w:b/>
                <w:lang w:val="ru-RU"/>
              </w:rPr>
              <w:t>What the student should know</w:t>
            </w:r>
            <w:r w:rsidR="0028757D" w:rsidRPr="001F1257">
              <w:rPr>
                <w:b/>
                <w:lang w:val="ru-RU"/>
              </w:rPr>
              <w:t>:</w:t>
            </w:r>
          </w:p>
          <w:p w:rsidR="002A50E3" w:rsidRDefault="002A50E3" w:rsidP="004E107C">
            <w:pPr>
              <w:pStyle w:val="TableParagraph"/>
              <w:numPr>
                <w:ilvl w:val="0"/>
                <w:numId w:val="43"/>
              </w:numPr>
              <w:tabs>
                <w:tab w:val="left" w:pos="333"/>
              </w:tabs>
              <w:spacing w:line="240" w:lineRule="exact"/>
            </w:pPr>
            <w:r>
              <w:t>Cardiac Contusion</w:t>
            </w:r>
          </w:p>
          <w:p w:rsidR="002A50E3" w:rsidRDefault="002A50E3" w:rsidP="004E107C">
            <w:pPr>
              <w:pStyle w:val="TableParagraph"/>
              <w:numPr>
                <w:ilvl w:val="0"/>
                <w:numId w:val="43"/>
              </w:numPr>
              <w:tabs>
                <w:tab w:val="left" w:pos="333"/>
              </w:tabs>
              <w:spacing w:line="240" w:lineRule="exact"/>
            </w:pPr>
            <w:r>
              <w:t xml:space="preserve">Cardiac </w:t>
            </w:r>
            <w:proofErr w:type="spellStart"/>
            <w:r>
              <w:t>Tamponade</w:t>
            </w:r>
            <w:proofErr w:type="spellEnd"/>
          </w:p>
          <w:p w:rsidR="002A50E3" w:rsidRDefault="002A50E3" w:rsidP="004E107C">
            <w:pPr>
              <w:pStyle w:val="TableParagraph"/>
              <w:numPr>
                <w:ilvl w:val="0"/>
                <w:numId w:val="43"/>
              </w:numPr>
              <w:tabs>
                <w:tab w:val="left" w:pos="333"/>
              </w:tabs>
              <w:spacing w:line="240" w:lineRule="exact"/>
            </w:pPr>
            <w:r>
              <w:t>Cardiac Defects</w:t>
            </w:r>
          </w:p>
          <w:p w:rsidR="002A50E3" w:rsidRDefault="002A50E3" w:rsidP="004E107C">
            <w:pPr>
              <w:pStyle w:val="TableParagraph"/>
              <w:numPr>
                <w:ilvl w:val="0"/>
                <w:numId w:val="43"/>
              </w:numPr>
              <w:tabs>
                <w:tab w:val="left" w:pos="333"/>
              </w:tabs>
              <w:spacing w:line="240" w:lineRule="exact"/>
            </w:pPr>
            <w:r>
              <w:t>Pulmonary Artery Embolism</w:t>
            </w:r>
          </w:p>
          <w:p w:rsidR="002A50E3" w:rsidRDefault="002A50E3" w:rsidP="004E107C">
            <w:pPr>
              <w:pStyle w:val="TableParagraph"/>
              <w:numPr>
                <w:ilvl w:val="0"/>
                <w:numId w:val="43"/>
              </w:numPr>
              <w:tabs>
                <w:tab w:val="left" w:pos="333"/>
              </w:tabs>
              <w:spacing w:line="240" w:lineRule="exact"/>
            </w:pPr>
            <w:r>
              <w:t>Thoracic Aortic Aneurysm</w:t>
            </w:r>
          </w:p>
          <w:p w:rsidR="002A50E3" w:rsidRDefault="002A50E3" w:rsidP="004E107C">
            <w:pPr>
              <w:pStyle w:val="TableParagraph"/>
              <w:numPr>
                <w:ilvl w:val="0"/>
                <w:numId w:val="43"/>
              </w:numPr>
              <w:tabs>
                <w:tab w:val="left" w:pos="333"/>
              </w:tabs>
              <w:spacing w:line="240" w:lineRule="exact"/>
            </w:pPr>
            <w:r>
              <w:t>Aortic Dissection</w:t>
            </w:r>
          </w:p>
          <w:p w:rsidR="002A50E3" w:rsidRDefault="002A50E3" w:rsidP="004E107C">
            <w:pPr>
              <w:pStyle w:val="TableParagraph"/>
              <w:numPr>
                <w:ilvl w:val="0"/>
                <w:numId w:val="43"/>
              </w:numPr>
              <w:tabs>
                <w:tab w:val="left" w:pos="333"/>
              </w:tabs>
              <w:spacing w:line="240" w:lineRule="exact"/>
            </w:pPr>
            <w:r>
              <w:t>Acute Pericarditis</w:t>
            </w:r>
          </w:p>
          <w:p w:rsidR="002A50E3" w:rsidRDefault="002A50E3" w:rsidP="004E107C">
            <w:pPr>
              <w:pStyle w:val="TableParagraph"/>
              <w:numPr>
                <w:ilvl w:val="0"/>
                <w:numId w:val="43"/>
              </w:numPr>
              <w:tabs>
                <w:tab w:val="left" w:pos="333"/>
              </w:tabs>
              <w:spacing w:line="240" w:lineRule="exact"/>
            </w:pPr>
            <w:r>
              <w:t>Arterial Diseases</w:t>
            </w:r>
          </w:p>
          <w:p w:rsidR="002A50E3" w:rsidRDefault="002A50E3" w:rsidP="004E107C">
            <w:pPr>
              <w:pStyle w:val="TableParagraph"/>
              <w:numPr>
                <w:ilvl w:val="0"/>
                <w:numId w:val="43"/>
              </w:numPr>
              <w:tabs>
                <w:tab w:val="left" w:pos="333"/>
              </w:tabs>
              <w:spacing w:line="240" w:lineRule="exact"/>
            </w:pPr>
            <w:r>
              <w:t>Vascular Injuries</w:t>
            </w:r>
          </w:p>
          <w:p w:rsidR="002A50E3" w:rsidRDefault="002A50E3" w:rsidP="004E107C">
            <w:pPr>
              <w:pStyle w:val="TableParagraph"/>
              <w:numPr>
                <w:ilvl w:val="0"/>
                <w:numId w:val="43"/>
              </w:numPr>
              <w:tabs>
                <w:tab w:val="left" w:pos="333"/>
              </w:tabs>
              <w:spacing w:line="240" w:lineRule="exact"/>
            </w:pPr>
            <w:r>
              <w:t>Aneurysms, AV Fistulas</w:t>
            </w:r>
          </w:p>
          <w:p w:rsidR="002A50E3" w:rsidRDefault="002A50E3" w:rsidP="004E107C">
            <w:pPr>
              <w:pStyle w:val="TableParagraph"/>
              <w:numPr>
                <w:ilvl w:val="0"/>
                <w:numId w:val="43"/>
              </w:numPr>
              <w:tabs>
                <w:tab w:val="left" w:pos="333"/>
              </w:tabs>
              <w:spacing w:line="240" w:lineRule="exact"/>
            </w:pPr>
            <w:r>
              <w:t>Abdominal Aortic Aneurysms</w:t>
            </w:r>
          </w:p>
          <w:p w:rsidR="002A50E3" w:rsidRDefault="002A50E3" w:rsidP="004E107C">
            <w:pPr>
              <w:pStyle w:val="TableParagraph"/>
              <w:numPr>
                <w:ilvl w:val="0"/>
                <w:numId w:val="43"/>
              </w:numPr>
              <w:tabs>
                <w:tab w:val="left" w:pos="333"/>
              </w:tabs>
              <w:spacing w:line="240" w:lineRule="exact"/>
            </w:pPr>
            <w:r>
              <w:t>Peripheral Arterial Aneurysms</w:t>
            </w:r>
          </w:p>
          <w:p w:rsidR="002A50E3" w:rsidRDefault="002A50E3" w:rsidP="004E107C">
            <w:pPr>
              <w:pStyle w:val="TableParagraph"/>
              <w:numPr>
                <w:ilvl w:val="0"/>
                <w:numId w:val="43"/>
              </w:numPr>
              <w:tabs>
                <w:tab w:val="left" w:pos="333"/>
              </w:tabs>
              <w:spacing w:line="240" w:lineRule="exact"/>
            </w:pPr>
            <w:r>
              <w:t>Acute Arterial Occlusions</w:t>
            </w:r>
          </w:p>
          <w:p w:rsidR="002A50E3" w:rsidRDefault="002A50E3" w:rsidP="004E107C">
            <w:pPr>
              <w:pStyle w:val="TableParagraph"/>
              <w:numPr>
                <w:ilvl w:val="0"/>
                <w:numId w:val="43"/>
              </w:numPr>
              <w:tabs>
                <w:tab w:val="left" w:pos="333"/>
              </w:tabs>
              <w:spacing w:line="240" w:lineRule="exact"/>
            </w:pPr>
            <w:r>
              <w:t>Chronic Occlusions (</w:t>
            </w:r>
            <w:proofErr w:type="spellStart"/>
            <w:r>
              <w:t>Stenosis</w:t>
            </w:r>
            <w:proofErr w:type="spellEnd"/>
            <w:r>
              <w:t xml:space="preserve">) of </w:t>
            </w:r>
            <w:proofErr w:type="spellStart"/>
            <w:r>
              <w:t>Aortoiliac</w:t>
            </w:r>
            <w:proofErr w:type="spellEnd"/>
            <w:r>
              <w:t xml:space="preserve"> Arteries</w:t>
            </w:r>
          </w:p>
          <w:p w:rsidR="002A50E3" w:rsidRDefault="002A50E3" w:rsidP="004E107C">
            <w:pPr>
              <w:pStyle w:val="TableParagraph"/>
              <w:numPr>
                <w:ilvl w:val="0"/>
                <w:numId w:val="43"/>
              </w:numPr>
              <w:tabs>
                <w:tab w:val="left" w:pos="333"/>
              </w:tabs>
              <w:spacing w:line="240" w:lineRule="exact"/>
            </w:pPr>
            <w:r>
              <w:t>Chronic Occlusions (</w:t>
            </w:r>
            <w:proofErr w:type="spellStart"/>
            <w:r>
              <w:t>Stenosis</w:t>
            </w:r>
            <w:proofErr w:type="spellEnd"/>
            <w:r>
              <w:t xml:space="preserve">) of </w:t>
            </w:r>
            <w:proofErr w:type="spellStart"/>
            <w:r>
              <w:t>Femoropopliteal</w:t>
            </w:r>
            <w:proofErr w:type="spellEnd"/>
            <w:r>
              <w:t xml:space="preserve"> Arteries</w:t>
            </w:r>
          </w:p>
          <w:p w:rsidR="002A50E3" w:rsidRDefault="002A50E3" w:rsidP="004E107C">
            <w:pPr>
              <w:pStyle w:val="TableParagraph"/>
              <w:numPr>
                <w:ilvl w:val="0"/>
                <w:numId w:val="43"/>
              </w:numPr>
              <w:tabs>
                <w:tab w:val="left" w:pos="333"/>
              </w:tabs>
              <w:spacing w:line="240" w:lineRule="exact"/>
            </w:pPr>
            <w:r>
              <w:t>Chronic Occlusions (Stenosis) of Distal Arteries of the Lower Extremities</w:t>
            </w:r>
          </w:p>
          <w:p w:rsidR="002A50E3" w:rsidRDefault="002A50E3" w:rsidP="004E107C">
            <w:pPr>
              <w:pStyle w:val="TableParagraph"/>
              <w:numPr>
                <w:ilvl w:val="0"/>
                <w:numId w:val="43"/>
              </w:numPr>
              <w:tabs>
                <w:tab w:val="left" w:pos="333"/>
              </w:tabs>
              <w:spacing w:line="240" w:lineRule="exact"/>
            </w:pPr>
            <w:r>
              <w:t>Surgical Conditions of Carotid and Vertebral Arteries</w:t>
            </w:r>
          </w:p>
          <w:p w:rsidR="002A50E3" w:rsidRDefault="002A50E3" w:rsidP="004E107C">
            <w:pPr>
              <w:pStyle w:val="TableParagraph"/>
              <w:numPr>
                <w:ilvl w:val="0"/>
                <w:numId w:val="43"/>
              </w:numPr>
              <w:tabs>
                <w:tab w:val="left" w:pos="333"/>
              </w:tabs>
              <w:spacing w:line="240" w:lineRule="exact"/>
            </w:pPr>
            <w:r>
              <w:t>Raynaud's Phenomenon</w:t>
            </w:r>
          </w:p>
          <w:p w:rsidR="00906FAE" w:rsidRPr="001F1257" w:rsidRDefault="002A50E3" w:rsidP="004E107C">
            <w:pPr>
              <w:pStyle w:val="TableParagraph"/>
              <w:numPr>
                <w:ilvl w:val="0"/>
                <w:numId w:val="43"/>
              </w:numPr>
              <w:tabs>
                <w:tab w:val="left" w:pos="333"/>
              </w:tabs>
              <w:spacing w:line="240" w:lineRule="exact"/>
            </w:pPr>
            <w:r>
              <w:t>Diabetic Foot</w:t>
            </w:r>
          </w:p>
        </w:tc>
        <w:tc>
          <w:tcPr>
            <w:tcW w:w="4895" w:type="dxa"/>
            <w:tcBorders>
              <w:left w:val="single" w:sz="4" w:space="0" w:color="000000"/>
            </w:tcBorders>
          </w:tcPr>
          <w:p w:rsidR="002A50E3" w:rsidRDefault="002A50E3" w:rsidP="00C22409">
            <w:pPr>
              <w:pStyle w:val="TableParagraph"/>
              <w:numPr>
                <w:ilvl w:val="0"/>
                <w:numId w:val="43"/>
              </w:numPr>
              <w:ind w:right="236"/>
              <w:jc w:val="both"/>
            </w:pPr>
            <w:r>
              <w:t>Patient History, Clinical Examination, and Diagnostic Algorithm for the Diagnosis of Adult Congenital Heart Defects, Hemodynamic Assessment, Auscultation of Congenital Heart Defects. Observation of Surgical Interventions.</w:t>
            </w:r>
          </w:p>
          <w:p w:rsidR="002A50E3" w:rsidRDefault="002A50E3" w:rsidP="00C22409">
            <w:pPr>
              <w:pStyle w:val="TableParagraph"/>
              <w:numPr>
                <w:ilvl w:val="0"/>
                <w:numId w:val="43"/>
              </w:numPr>
              <w:ind w:right="236"/>
              <w:jc w:val="both"/>
            </w:pPr>
            <w:r>
              <w:t>Invasive Monitoring. Measurement and Interpretation of Central Venous Pressure Values. Intravenous Therapy. External Defibrillator. Temporary Pacemaker Insertion.</w:t>
            </w:r>
          </w:p>
          <w:p w:rsidR="002A50E3" w:rsidRDefault="002A50E3" w:rsidP="00C22409">
            <w:pPr>
              <w:pStyle w:val="TableParagraph"/>
              <w:numPr>
                <w:ilvl w:val="0"/>
                <w:numId w:val="43"/>
              </w:numPr>
              <w:ind w:right="236"/>
              <w:jc w:val="both"/>
            </w:pPr>
            <w:r>
              <w:t xml:space="preserve">• Observing Pacemaker Implantation and </w:t>
            </w:r>
            <w:proofErr w:type="spellStart"/>
            <w:r>
              <w:t>Cardioversion</w:t>
            </w:r>
            <w:proofErr w:type="spellEnd"/>
            <w:r>
              <w:t xml:space="preserve">. Monitoring Patients with Implanted Pacemakers. Pericardial Puncture. Chest Tube Drainage. </w:t>
            </w:r>
            <w:proofErr w:type="spellStart"/>
            <w:r>
              <w:t>Hemithorax</w:t>
            </w:r>
            <w:proofErr w:type="spellEnd"/>
            <w:r>
              <w:t xml:space="preserve"> Puncture.</w:t>
            </w:r>
          </w:p>
          <w:p w:rsidR="002A50E3" w:rsidRDefault="002A50E3" w:rsidP="00C22409">
            <w:pPr>
              <w:pStyle w:val="TableParagraph"/>
              <w:numPr>
                <w:ilvl w:val="0"/>
                <w:numId w:val="43"/>
              </w:numPr>
              <w:ind w:right="236"/>
              <w:jc w:val="both"/>
            </w:pPr>
            <w:r>
              <w:t>Patient History and Clinical Examination of Patients with Acute Ischemia.</w:t>
            </w:r>
          </w:p>
          <w:p w:rsidR="002A50E3" w:rsidRDefault="002A50E3" w:rsidP="00C22409">
            <w:pPr>
              <w:pStyle w:val="TableParagraph"/>
              <w:numPr>
                <w:ilvl w:val="0"/>
                <w:numId w:val="43"/>
              </w:numPr>
              <w:ind w:right="236"/>
              <w:jc w:val="both"/>
            </w:pPr>
            <w:r>
              <w:t xml:space="preserve">Patient History and Clinical Examination of Patients with Chronic Ischemia. Doppler </w:t>
            </w:r>
            <w:proofErr w:type="spellStart"/>
            <w:r>
              <w:t>Sonographic</w:t>
            </w:r>
            <w:proofErr w:type="spellEnd"/>
            <w:r>
              <w:t xml:space="preserve"> Diagnosis. Angiography.</w:t>
            </w:r>
          </w:p>
          <w:p w:rsidR="002A50E3" w:rsidRPr="002A50E3" w:rsidRDefault="002A50E3" w:rsidP="00C22409">
            <w:pPr>
              <w:pStyle w:val="TableParagraph"/>
              <w:numPr>
                <w:ilvl w:val="0"/>
                <w:numId w:val="43"/>
              </w:numPr>
              <w:ind w:right="236"/>
              <w:jc w:val="both"/>
            </w:pPr>
            <w:r>
              <w:t>Patient History and Clinical Examination of Patients with Aortic and/or Peripheral Artery Aneurysms.</w:t>
            </w:r>
          </w:p>
          <w:p w:rsidR="00906FAE" w:rsidRPr="001F1257" w:rsidRDefault="00906FAE">
            <w:pPr>
              <w:pStyle w:val="TableParagraph"/>
              <w:spacing w:before="10"/>
              <w:rPr>
                <w:sz w:val="21"/>
                <w:lang w:val="ru-RU"/>
              </w:rPr>
            </w:pPr>
          </w:p>
          <w:p w:rsidR="00906FAE" w:rsidRPr="001F1257" w:rsidRDefault="00CF2EF0">
            <w:pPr>
              <w:pStyle w:val="TableParagraph"/>
              <w:ind w:left="544"/>
              <w:rPr>
                <w:b/>
                <w:lang w:val="ru-RU"/>
              </w:rPr>
            </w:pPr>
            <w:r w:rsidRPr="00CF2EF0">
              <w:rPr>
                <w:b/>
                <w:lang w:val="ru-RU"/>
              </w:rPr>
              <w:t>What the student should know</w:t>
            </w:r>
            <w:r w:rsidR="0028757D" w:rsidRPr="001F1257">
              <w:rPr>
                <w:b/>
                <w:lang w:val="ru-RU"/>
              </w:rPr>
              <w:t>:</w:t>
            </w:r>
          </w:p>
          <w:p w:rsidR="00906FAE" w:rsidRPr="001F1257" w:rsidRDefault="00906FAE">
            <w:pPr>
              <w:pStyle w:val="TableParagraph"/>
              <w:spacing w:before="7"/>
              <w:rPr>
                <w:sz w:val="21"/>
                <w:lang w:val="ru-RU"/>
              </w:rPr>
            </w:pPr>
          </w:p>
          <w:p w:rsidR="00CF2EF0" w:rsidRDefault="00CF2EF0" w:rsidP="00C22409">
            <w:pPr>
              <w:pStyle w:val="TableParagraph"/>
              <w:numPr>
                <w:ilvl w:val="0"/>
                <w:numId w:val="44"/>
              </w:numPr>
              <w:tabs>
                <w:tab w:val="left" w:pos="236"/>
              </w:tabs>
              <w:spacing w:before="1"/>
              <w:jc w:val="both"/>
            </w:pPr>
            <w:r>
              <w:t>Patient History, Physical Examination</w:t>
            </w:r>
          </w:p>
          <w:p w:rsidR="00CF2EF0" w:rsidRDefault="00CF2EF0" w:rsidP="00C22409">
            <w:pPr>
              <w:pStyle w:val="TableParagraph"/>
              <w:numPr>
                <w:ilvl w:val="0"/>
                <w:numId w:val="44"/>
              </w:numPr>
              <w:tabs>
                <w:tab w:val="left" w:pos="236"/>
              </w:tabs>
              <w:spacing w:before="1"/>
              <w:jc w:val="both"/>
            </w:pPr>
            <w:r>
              <w:t>Neck Inspection – Swollen Veins, Carotid Artery Pulse</w:t>
            </w:r>
          </w:p>
          <w:p w:rsidR="00CF2EF0" w:rsidRDefault="00CF2EF0" w:rsidP="00C22409">
            <w:pPr>
              <w:pStyle w:val="TableParagraph"/>
              <w:numPr>
                <w:ilvl w:val="0"/>
                <w:numId w:val="44"/>
              </w:numPr>
              <w:tabs>
                <w:tab w:val="left" w:pos="236"/>
              </w:tabs>
              <w:spacing w:before="1"/>
              <w:jc w:val="both"/>
            </w:pPr>
            <w:r>
              <w:t>Palpation, Percussion, and Auscultation of Lungs and Heart</w:t>
            </w:r>
          </w:p>
          <w:p w:rsidR="00CF2EF0" w:rsidRDefault="00CF2EF0" w:rsidP="00C22409">
            <w:pPr>
              <w:pStyle w:val="TableParagraph"/>
              <w:numPr>
                <w:ilvl w:val="0"/>
                <w:numId w:val="44"/>
              </w:numPr>
              <w:tabs>
                <w:tab w:val="left" w:pos="236"/>
              </w:tabs>
              <w:spacing w:before="1"/>
              <w:jc w:val="both"/>
            </w:pPr>
            <w:r>
              <w:t>Recording and Interpretation of ECG</w:t>
            </w:r>
          </w:p>
          <w:p w:rsidR="00CF2EF0" w:rsidRDefault="00CF2EF0" w:rsidP="00C22409">
            <w:pPr>
              <w:pStyle w:val="TableParagraph"/>
              <w:numPr>
                <w:ilvl w:val="0"/>
                <w:numId w:val="44"/>
              </w:numPr>
              <w:tabs>
                <w:tab w:val="left" w:pos="236"/>
              </w:tabs>
              <w:spacing w:before="1"/>
              <w:jc w:val="both"/>
            </w:pPr>
            <w:r>
              <w:t>Monitoring Vital Functions in Intensive Care</w:t>
            </w:r>
          </w:p>
          <w:p w:rsidR="00CF2EF0" w:rsidRDefault="00CF2EF0" w:rsidP="00C22409">
            <w:pPr>
              <w:pStyle w:val="TableParagraph"/>
              <w:numPr>
                <w:ilvl w:val="0"/>
                <w:numId w:val="44"/>
              </w:numPr>
              <w:tabs>
                <w:tab w:val="left" w:pos="236"/>
              </w:tabs>
              <w:spacing w:before="1"/>
              <w:jc w:val="both"/>
            </w:pPr>
            <w:r>
              <w:t>Auscultation of Mechanical and Natural Valves</w:t>
            </w:r>
          </w:p>
          <w:p w:rsidR="00CF2EF0" w:rsidRDefault="00CF2EF0" w:rsidP="00C22409">
            <w:pPr>
              <w:pStyle w:val="TableParagraph"/>
              <w:numPr>
                <w:ilvl w:val="0"/>
                <w:numId w:val="44"/>
              </w:numPr>
              <w:tabs>
                <w:tab w:val="left" w:pos="236"/>
              </w:tabs>
              <w:spacing w:before="1"/>
              <w:jc w:val="both"/>
            </w:pPr>
            <w:r>
              <w:t>Dressing and Suture Removal</w:t>
            </w:r>
          </w:p>
          <w:p w:rsidR="00CF2EF0" w:rsidRDefault="00CF2EF0" w:rsidP="00C22409">
            <w:pPr>
              <w:pStyle w:val="TableParagraph"/>
              <w:numPr>
                <w:ilvl w:val="0"/>
                <w:numId w:val="44"/>
              </w:numPr>
              <w:tabs>
                <w:tab w:val="left" w:pos="236"/>
              </w:tabs>
              <w:spacing w:before="1"/>
              <w:jc w:val="both"/>
            </w:pPr>
            <w:r>
              <w:t>Inspection, Palpation of Extremities</w:t>
            </w:r>
          </w:p>
          <w:p w:rsidR="00CF2EF0" w:rsidRDefault="00CF2EF0" w:rsidP="00C22409">
            <w:pPr>
              <w:pStyle w:val="TableParagraph"/>
              <w:numPr>
                <w:ilvl w:val="0"/>
                <w:numId w:val="44"/>
              </w:numPr>
              <w:tabs>
                <w:tab w:val="left" w:pos="236"/>
              </w:tabs>
              <w:spacing w:before="1"/>
              <w:jc w:val="both"/>
            </w:pPr>
            <w:r>
              <w:t>Assessment of Extremity Ischemia Degree</w:t>
            </w:r>
          </w:p>
          <w:p w:rsidR="00CF2EF0" w:rsidRDefault="00CF2EF0" w:rsidP="00C22409">
            <w:pPr>
              <w:pStyle w:val="TableParagraph"/>
              <w:numPr>
                <w:ilvl w:val="0"/>
                <w:numId w:val="44"/>
              </w:numPr>
              <w:tabs>
                <w:tab w:val="left" w:pos="236"/>
              </w:tabs>
              <w:spacing w:before="1"/>
              <w:jc w:val="both"/>
            </w:pPr>
            <w:r>
              <w:t>Palpation of Peripheral Pulses</w:t>
            </w:r>
          </w:p>
          <w:p w:rsidR="00CF2EF0" w:rsidRDefault="00CF2EF0" w:rsidP="00C22409">
            <w:pPr>
              <w:pStyle w:val="TableParagraph"/>
              <w:numPr>
                <w:ilvl w:val="0"/>
                <w:numId w:val="44"/>
              </w:numPr>
              <w:tabs>
                <w:tab w:val="left" w:pos="236"/>
              </w:tabs>
              <w:spacing w:before="1"/>
              <w:jc w:val="both"/>
            </w:pPr>
            <w:r>
              <w:t>Recognizing Critical Extremity Ischemia</w:t>
            </w:r>
          </w:p>
          <w:p w:rsidR="00CF2EF0" w:rsidRDefault="00CF2EF0" w:rsidP="00C22409">
            <w:pPr>
              <w:pStyle w:val="TableParagraph"/>
              <w:numPr>
                <w:ilvl w:val="0"/>
                <w:numId w:val="44"/>
              </w:numPr>
              <w:tabs>
                <w:tab w:val="left" w:pos="236"/>
              </w:tabs>
              <w:spacing w:before="1"/>
              <w:jc w:val="both"/>
            </w:pPr>
            <w:r>
              <w:t>Palpation of Aorta</w:t>
            </w:r>
          </w:p>
          <w:p w:rsidR="00CF2EF0" w:rsidRDefault="00CF2EF0" w:rsidP="00C22409">
            <w:pPr>
              <w:pStyle w:val="TableParagraph"/>
              <w:numPr>
                <w:ilvl w:val="0"/>
                <w:numId w:val="44"/>
              </w:numPr>
              <w:tabs>
                <w:tab w:val="left" w:pos="236"/>
              </w:tabs>
              <w:spacing w:before="1"/>
              <w:jc w:val="both"/>
            </w:pPr>
            <w:r>
              <w:t>Detection of Murmurs</w:t>
            </w:r>
          </w:p>
          <w:p w:rsidR="00CF2EF0" w:rsidRDefault="00CF2EF0" w:rsidP="00C22409">
            <w:pPr>
              <w:pStyle w:val="TableParagraph"/>
              <w:numPr>
                <w:ilvl w:val="0"/>
                <w:numId w:val="44"/>
              </w:numPr>
              <w:tabs>
                <w:tab w:val="left" w:pos="236"/>
              </w:tabs>
              <w:spacing w:before="1"/>
              <w:jc w:val="both"/>
            </w:pPr>
            <w:r>
              <w:t>Examination of Extremity Motor Function</w:t>
            </w:r>
          </w:p>
          <w:p w:rsidR="00906FAE" w:rsidRPr="001F1257" w:rsidRDefault="00CF2EF0" w:rsidP="00C22409">
            <w:pPr>
              <w:pStyle w:val="TableParagraph"/>
              <w:numPr>
                <w:ilvl w:val="0"/>
                <w:numId w:val="44"/>
              </w:numPr>
              <w:tabs>
                <w:tab w:val="left" w:pos="236"/>
              </w:tabs>
              <w:spacing w:before="1"/>
              <w:jc w:val="both"/>
            </w:pPr>
            <w:r>
              <w:t>Examination of Extremity Sensibility</w:t>
            </w:r>
          </w:p>
        </w:tc>
      </w:tr>
    </w:tbl>
    <w:p w:rsidR="00906FAE" w:rsidRPr="001F1257" w:rsidRDefault="00906FAE">
      <w:pPr>
        <w:pStyle w:val="BodyText"/>
        <w:spacing w:before="8"/>
        <w:rPr>
          <w:sz w:val="28"/>
        </w:rPr>
      </w:pPr>
    </w:p>
    <w:p w:rsidR="00906FAE" w:rsidRPr="001F1257" w:rsidRDefault="00C457AA">
      <w:pPr>
        <w:spacing w:before="90"/>
        <w:ind w:left="1298"/>
        <w:rPr>
          <w:sz w:val="24"/>
        </w:rPr>
      </w:pPr>
      <w:r>
        <w:rPr>
          <w:caps/>
          <w:sz w:val="24"/>
        </w:rPr>
        <w:t>TEACHING</w:t>
      </w:r>
      <w:r w:rsidR="00897010" w:rsidRPr="00FF47E7">
        <w:rPr>
          <w:caps/>
          <w:sz w:val="24"/>
        </w:rPr>
        <w:t xml:space="preserve"> </w:t>
      </w:r>
      <w:r w:rsidR="00897010" w:rsidRPr="00897010">
        <w:rPr>
          <w:sz w:val="24"/>
        </w:rPr>
        <w:t>UNIT 11 (ELEVENTH WEEK)</w:t>
      </w:r>
    </w:p>
    <w:p w:rsidR="00906FAE" w:rsidRPr="001F1257" w:rsidRDefault="00906FAE">
      <w:pPr>
        <w:rPr>
          <w:sz w:val="24"/>
        </w:rPr>
        <w:sectPr w:rsidR="00906FAE" w:rsidRPr="001F1257">
          <w:pgSz w:w="11910" w:h="16850"/>
          <w:pgMar w:top="560" w:right="260" w:bottom="280" w:left="120" w:header="720" w:footer="720" w:gutter="0"/>
          <w:cols w:space="720"/>
        </w:sectPr>
      </w:pPr>
    </w:p>
    <w:tbl>
      <w:tblPr>
        <w:tblW w:w="0" w:type="auto"/>
        <w:tblInd w:w="709" w:type="dxa"/>
        <w:tblLayout w:type="fixed"/>
        <w:tblCellMar>
          <w:left w:w="0" w:type="dxa"/>
          <w:right w:w="0" w:type="dxa"/>
        </w:tblCellMar>
        <w:tblLook w:val="01E0"/>
      </w:tblPr>
      <w:tblGrid>
        <w:gridCol w:w="5411"/>
        <w:gridCol w:w="4846"/>
      </w:tblGrid>
      <w:tr w:rsidR="001F1257" w:rsidRPr="00C2172D" w:rsidTr="002C1A5F">
        <w:trPr>
          <w:trHeight w:val="415"/>
        </w:trPr>
        <w:tc>
          <w:tcPr>
            <w:tcW w:w="10257" w:type="dxa"/>
            <w:gridSpan w:val="2"/>
          </w:tcPr>
          <w:p w:rsidR="00906FAE" w:rsidRPr="001F1257" w:rsidRDefault="00897010" w:rsidP="00897010">
            <w:pPr>
              <w:pStyle w:val="TableParagraph"/>
              <w:spacing w:line="266" w:lineRule="exact"/>
              <w:ind w:left="2624" w:right="1579"/>
              <w:jc w:val="center"/>
              <w:rPr>
                <w:b/>
                <w:sz w:val="24"/>
                <w:lang w:val="ru-RU"/>
              </w:rPr>
            </w:pPr>
            <w:r w:rsidRPr="00897010">
              <w:rPr>
                <w:b/>
                <w:sz w:val="24"/>
              </w:rPr>
              <w:lastRenderedPageBreak/>
              <w:t>DISORDERS OF VEINS AND LYMPHATIC SYSTEM</w:t>
            </w:r>
          </w:p>
        </w:tc>
      </w:tr>
      <w:tr w:rsidR="00897010" w:rsidRPr="001F1257" w:rsidTr="002C1A5F">
        <w:trPr>
          <w:trHeight w:val="490"/>
        </w:trPr>
        <w:tc>
          <w:tcPr>
            <w:tcW w:w="5411" w:type="dxa"/>
            <w:tcBorders>
              <w:right w:val="single" w:sz="4" w:space="0" w:color="000000"/>
            </w:tcBorders>
          </w:tcPr>
          <w:p w:rsidR="00897010" w:rsidRPr="001F1257" w:rsidRDefault="00897010">
            <w:pPr>
              <w:pStyle w:val="TableParagraph"/>
              <w:spacing w:before="136"/>
              <w:ind w:left="1700"/>
              <w:rPr>
                <w:sz w:val="24"/>
              </w:rPr>
            </w:pPr>
            <w:r w:rsidRPr="000B5CED">
              <w:t>Lectures 6 hours</w:t>
            </w:r>
          </w:p>
        </w:tc>
        <w:tc>
          <w:tcPr>
            <w:tcW w:w="4846" w:type="dxa"/>
            <w:tcBorders>
              <w:left w:val="single" w:sz="4" w:space="0" w:color="000000"/>
            </w:tcBorders>
          </w:tcPr>
          <w:p w:rsidR="00897010" w:rsidRPr="001F1257" w:rsidRDefault="00897010" w:rsidP="00897010">
            <w:pPr>
              <w:pStyle w:val="TableParagraph"/>
              <w:spacing w:before="136"/>
              <w:ind w:left="1282" w:right="587"/>
              <w:jc w:val="center"/>
              <w:rPr>
                <w:sz w:val="24"/>
              </w:rPr>
            </w:pPr>
            <w:r w:rsidRPr="000B5CED">
              <w:t>Practice Sessions 6 hours</w:t>
            </w:r>
          </w:p>
        </w:tc>
      </w:tr>
      <w:tr w:rsidR="00906FAE" w:rsidRPr="001F1257" w:rsidTr="002C1A5F">
        <w:trPr>
          <w:trHeight w:val="8454"/>
        </w:trPr>
        <w:tc>
          <w:tcPr>
            <w:tcW w:w="5411" w:type="dxa"/>
            <w:tcBorders>
              <w:right w:val="single" w:sz="4" w:space="0" w:color="000000"/>
            </w:tcBorders>
          </w:tcPr>
          <w:p w:rsidR="002C1A5F" w:rsidRDefault="002C1A5F" w:rsidP="004E107C">
            <w:pPr>
              <w:pStyle w:val="TableParagraph"/>
              <w:numPr>
                <w:ilvl w:val="0"/>
                <w:numId w:val="45"/>
              </w:numPr>
              <w:tabs>
                <w:tab w:val="left" w:pos="333"/>
              </w:tabs>
              <w:spacing w:before="70"/>
              <w:ind w:right="323"/>
            </w:pPr>
            <w:r>
              <w:t xml:space="preserve">Introduction to vascular surgery. Classification of vascular diseases. Basic </w:t>
            </w:r>
            <w:proofErr w:type="spellStart"/>
            <w:r>
              <w:t>pathoanatomical</w:t>
            </w:r>
            <w:proofErr w:type="spellEnd"/>
            <w:r>
              <w:t xml:space="preserve"> substrates. Bleeding and hemostasis. Vascular injuries. </w:t>
            </w:r>
            <w:proofErr w:type="spellStart"/>
            <w:r>
              <w:t>Etiopathogenesis</w:t>
            </w:r>
            <w:proofErr w:type="spellEnd"/>
            <w:r>
              <w:t xml:space="preserve">. </w:t>
            </w:r>
            <w:proofErr w:type="spellStart"/>
            <w:r>
              <w:t>Pathomorphological</w:t>
            </w:r>
            <w:proofErr w:type="spellEnd"/>
            <w:r>
              <w:t xml:space="preserve"> substrate. Clinical presentation. Therapeutic options.</w:t>
            </w:r>
          </w:p>
          <w:p w:rsidR="002C1A5F" w:rsidRDefault="002C1A5F" w:rsidP="004E107C">
            <w:pPr>
              <w:pStyle w:val="TableParagraph"/>
              <w:numPr>
                <w:ilvl w:val="0"/>
                <w:numId w:val="45"/>
              </w:numPr>
              <w:tabs>
                <w:tab w:val="left" w:pos="333"/>
              </w:tabs>
              <w:spacing w:before="70"/>
              <w:ind w:right="323"/>
            </w:pPr>
            <w:r>
              <w:t>Diagnostic procedures and techniques in vascular surgery and angiology. Diagnostic-therapeutic algorithm for patients with vascular injuries.</w:t>
            </w:r>
          </w:p>
          <w:p w:rsidR="002C1A5F" w:rsidRDefault="002C1A5F" w:rsidP="004E107C">
            <w:pPr>
              <w:pStyle w:val="TableParagraph"/>
              <w:numPr>
                <w:ilvl w:val="0"/>
                <w:numId w:val="45"/>
              </w:numPr>
              <w:tabs>
                <w:tab w:val="left" w:pos="333"/>
              </w:tabs>
              <w:spacing w:before="70"/>
              <w:ind w:right="323"/>
            </w:pPr>
            <w:r>
              <w:t xml:space="preserve">Acute venous disorders. Thrombophlebitis. </w:t>
            </w:r>
            <w:proofErr w:type="spellStart"/>
            <w:r>
              <w:t>Phlebothrombosis</w:t>
            </w:r>
            <w:proofErr w:type="spellEnd"/>
            <w:r>
              <w:t>. Chronic venous disorders. Treatment of varicose veins. Lymphedema.</w:t>
            </w:r>
          </w:p>
          <w:p w:rsidR="002C1A5F" w:rsidRPr="002C1A5F" w:rsidRDefault="002C1A5F" w:rsidP="004E107C">
            <w:pPr>
              <w:pStyle w:val="TableParagraph"/>
              <w:numPr>
                <w:ilvl w:val="0"/>
                <w:numId w:val="45"/>
              </w:numPr>
              <w:tabs>
                <w:tab w:val="left" w:pos="333"/>
              </w:tabs>
              <w:spacing w:before="70"/>
              <w:ind w:right="323"/>
            </w:pPr>
            <w:r>
              <w:t xml:space="preserve">Other conditions in vascular surgery. Visceral ischemia. </w:t>
            </w:r>
            <w:proofErr w:type="spellStart"/>
            <w:r>
              <w:t>Renovascular</w:t>
            </w:r>
            <w:proofErr w:type="spellEnd"/>
            <w:r>
              <w:t xml:space="preserve"> hypertension. Thoracic outlet syndrome. </w:t>
            </w:r>
            <w:proofErr w:type="spellStart"/>
            <w:r>
              <w:t>Subclavian</w:t>
            </w:r>
            <w:proofErr w:type="spellEnd"/>
            <w:r>
              <w:t xml:space="preserve"> steal syndrome. AV fistulas. Diagnostic-therapeutic algorithm for patients with these conditions. Common errors and omissions in diagnosis. Common clinical presentations. Conditions that mimic these disorders.</w:t>
            </w:r>
          </w:p>
          <w:p w:rsidR="00906FAE" w:rsidRPr="001F1257" w:rsidRDefault="00906FAE">
            <w:pPr>
              <w:pStyle w:val="TableParagraph"/>
              <w:spacing w:before="3"/>
              <w:rPr>
                <w:lang w:val="ru-RU"/>
              </w:rPr>
            </w:pPr>
          </w:p>
          <w:p w:rsidR="00906FAE" w:rsidRPr="001F1257" w:rsidRDefault="002C1A5F">
            <w:pPr>
              <w:pStyle w:val="TableParagraph"/>
              <w:ind w:left="641"/>
              <w:rPr>
                <w:b/>
                <w:lang w:val="ru-RU"/>
              </w:rPr>
            </w:pPr>
            <w:r w:rsidRPr="00CF2EF0">
              <w:rPr>
                <w:b/>
                <w:lang w:val="ru-RU"/>
              </w:rPr>
              <w:t>What the student should know</w:t>
            </w:r>
            <w:r w:rsidRPr="001F1257">
              <w:rPr>
                <w:b/>
                <w:lang w:val="ru-RU"/>
              </w:rPr>
              <w:t>:</w:t>
            </w:r>
          </w:p>
          <w:p w:rsidR="00906FAE" w:rsidRPr="001F1257" w:rsidRDefault="00906FAE">
            <w:pPr>
              <w:pStyle w:val="TableParagraph"/>
              <w:spacing w:before="7"/>
              <w:rPr>
                <w:sz w:val="21"/>
                <w:lang w:val="ru-RU"/>
              </w:rPr>
            </w:pPr>
          </w:p>
          <w:p w:rsidR="002C1A5F" w:rsidRDefault="002C1A5F" w:rsidP="004E107C">
            <w:pPr>
              <w:pStyle w:val="TableParagraph"/>
              <w:numPr>
                <w:ilvl w:val="0"/>
                <w:numId w:val="46"/>
              </w:numPr>
              <w:tabs>
                <w:tab w:val="left" w:pos="333"/>
              </w:tabs>
            </w:pPr>
            <w:r>
              <w:t>Varicose veins</w:t>
            </w:r>
          </w:p>
          <w:p w:rsidR="002C1A5F" w:rsidRDefault="002C1A5F" w:rsidP="004E107C">
            <w:pPr>
              <w:pStyle w:val="TableParagraph"/>
              <w:numPr>
                <w:ilvl w:val="0"/>
                <w:numId w:val="46"/>
              </w:numPr>
              <w:tabs>
                <w:tab w:val="left" w:pos="333"/>
              </w:tabs>
            </w:pPr>
            <w:r>
              <w:t>Superficial thrombophlebitis</w:t>
            </w:r>
          </w:p>
          <w:p w:rsidR="002C1A5F" w:rsidRDefault="002C1A5F" w:rsidP="004E107C">
            <w:pPr>
              <w:pStyle w:val="TableParagraph"/>
              <w:numPr>
                <w:ilvl w:val="0"/>
                <w:numId w:val="46"/>
              </w:numPr>
              <w:tabs>
                <w:tab w:val="left" w:pos="333"/>
              </w:tabs>
            </w:pPr>
            <w:r>
              <w:t>Deep vein thrombosis</w:t>
            </w:r>
          </w:p>
          <w:p w:rsidR="002C1A5F" w:rsidRDefault="002C1A5F" w:rsidP="004E107C">
            <w:pPr>
              <w:pStyle w:val="TableParagraph"/>
              <w:numPr>
                <w:ilvl w:val="0"/>
                <w:numId w:val="46"/>
              </w:numPr>
              <w:tabs>
                <w:tab w:val="left" w:pos="333"/>
              </w:tabs>
            </w:pPr>
            <w:r>
              <w:t>Venous ulcer (</w:t>
            </w:r>
            <w:proofErr w:type="spellStart"/>
            <w:r>
              <w:t>Ulcus</w:t>
            </w:r>
            <w:proofErr w:type="spellEnd"/>
            <w:r>
              <w:t xml:space="preserve"> </w:t>
            </w:r>
            <w:proofErr w:type="spellStart"/>
            <w:r>
              <w:t>venosum</w:t>
            </w:r>
            <w:proofErr w:type="spellEnd"/>
            <w:r>
              <w:t>)</w:t>
            </w:r>
          </w:p>
          <w:p w:rsidR="002C1A5F" w:rsidRDefault="002C1A5F" w:rsidP="004E107C">
            <w:pPr>
              <w:pStyle w:val="TableParagraph"/>
              <w:numPr>
                <w:ilvl w:val="0"/>
                <w:numId w:val="46"/>
              </w:numPr>
              <w:tabs>
                <w:tab w:val="left" w:pos="333"/>
              </w:tabs>
            </w:pPr>
            <w:r>
              <w:t>Lymphedema, primary and secondary</w:t>
            </w:r>
          </w:p>
          <w:p w:rsidR="002C1A5F" w:rsidRDefault="002C1A5F" w:rsidP="004E107C">
            <w:pPr>
              <w:pStyle w:val="TableParagraph"/>
              <w:numPr>
                <w:ilvl w:val="0"/>
                <w:numId w:val="46"/>
              </w:numPr>
              <w:tabs>
                <w:tab w:val="left" w:pos="333"/>
              </w:tabs>
            </w:pPr>
            <w:r>
              <w:t>Acute and chronic lymphadenitis</w:t>
            </w:r>
          </w:p>
          <w:p w:rsidR="002C1A5F" w:rsidRDefault="002C1A5F" w:rsidP="004E107C">
            <w:pPr>
              <w:pStyle w:val="TableParagraph"/>
              <w:numPr>
                <w:ilvl w:val="0"/>
                <w:numId w:val="46"/>
              </w:numPr>
              <w:tabs>
                <w:tab w:val="left" w:pos="333"/>
              </w:tabs>
            </w:pPr>
            <w:proofErr w:type="spellStart"/>
            <w:r>
              <w:t>Lymphangitis</w:t>
            </w:r>
            <w:proofErr w:type="spellEnd"/>
          </w:p>
          <w:p w:rsidR="00906FAE" w:rsidRPr="001F1257" w:rsidRDefault="00906FAE" w:rsidP="002C1A5F">
            <w:pPr>
              <w:pStyle w:val="TableParagraph"/>
              <w:tabs>
                <w:tab w:val="left" w:pos="333"/>
              </w:tabs>
            </w:pPr>
          </w:p>
        </w:tc>
        <w:tc>
          <w:tcPr>
            <w:tcW w:w="4846" w:type="dxa"/>
            <w:tcBorders>
              <w:left w:val="single" w:sz="4" w:space="0" w:color="000000"/>
            </w:tcBorders>
          </w:tcPr>
          <w:p w:rsidR="002C1A5F" w:rsidRPr="002C1A5F" w:rsidRDefault="002C1A5F" w:rsidP="004E107C">
            <w:pPr>
              <w:pStyle w:val="TableParagraph"/>
              <w:numPr>
                <w:ilvl w:val="0"/>
                <w:numId w:val="46"/>
              </w:numPr>
              <w:tabs>
                <w:tab w:val="left" w:pos="236"/>
              </w:tabs>
              <w:spacing w:before="70"/>
              <w:ind w:right="264"/>
              <w:rPr>
                <w:lang w:val="ru-RU"/>
              </w:rPr>
            </w:pPr>
            <w:r w:rsidRPr="002C1A5F">
              <w:rPr>
                <w:lang w:val="ru-RU"/>
              </w:rPr>
              <w:t>Basics of clinical examination in vascular patients. Specifics of history-taking and physical examination. History-taking and clinical examination of patients with vascular injuries. Temporary hemostasis methods. Digital compression, compressive bandaging, wound packing, Esmarch's tourniquet. Essential tools for wound care and hemostasis.</w:t>
            </w:r>
          </w:p>
          <w:p w:rsidR="002C1A5F" w:rsidRPr="002C1A5F" w:rsidRDefault="002C1A5F" w:rsidP="004E107C">
            <w:pPr>
              <w:pStyle w:val="TableParagraph"/>
              <w:numPr>
                <w:ilvl w:val="0"/>
                <w:numId w:val="46"/>
              </w:numPr>
              <w:tabs>
                <w:tab w:val="left" w:pos="236"/>
              </w:tabs>
              <w:spacing w:before="70"/>
              <w:ind w:right="264"/>
              <w:rPr>
                <w:lang w:val="ru-RU"/>
              </w:rPr>
            </w:pPr>
            <w:r w:rsidRPr="002C1A5F">
              <w:rPr>
                <w:lang w:val="ru-RU"/>
              </w:rPr>
              <w:t>History-taking and clinical examination of patients with thrombophlebitis and phlebothrombosis.</w:t>
            </w:r>
          </w:p>
          <w:p w:rsidR="002C1A5F" w:rsidRPr="002C1A5F" w:rsidRDefault="002C1A5F" w:rsidP="004E107C">
            <w:pPr>
              <w:pStyle w:val="TableParagraph"/>
              <w:numPr>
                <w:ilvl w:val="0"/>
                <w:numId w:val="46"/>
              </w:numPr>
              <w:tabs>
                <w:tab w:val="left" w:pos="236"/>
              </w:tabs>
              <w:spacing w:before="70"/>
              <w:ind w:right="264"/>
              <w:rPr>
                <w:lang w:val="ru-RU"/>
              </w:rPr>
            </w:pPr>
            <w:r w:rsidRPr="002C1A5F">
              <w:rPr>
                <w:lang w:val="ru-RU"/>
              </w:rPr>
              <w:t>History-taking and clinical examination of patients with primary varicose veins. Basics of venous ulcer treatment. Application of elastic bandages.</w:t>
            </w:r>
          </w:p>
          <w:p w:rsidR="00906FAE" w:rsidRPr="001F1257" w:rsidRDefault="00906FAE">
            <w:pPr>
              <w:pStyle w:val="TableParagraph"/>
              <w:spacing w:before="3"/>
            </w:pPr>
          </w:p>
          <w:p w:rsidR="002C1A5F" w:rsidRPr="001F1257" w:rsidRDefault="002C1A5F" w:rsidP="002C1A5F">
            <w:pPr>
              <w:pStyle w:val="TableParagraph"/>
              <w:ind w:left="641"/>
              <w:rPr>
                <w:b/>
                <w:lang w:val="ru-RU"/>
              </w:rPr>
            </w:pPr>
            <w:r w:rsidRPr="00CF2EF0">
              <w:rPr>
                <w:b/>
                <w:lang w:val="ru-RU"/>
              </w:rPr>
              <w:t>What the student should know</w:t>
            </w:r>
            <w:r w:rsidRPr="001F1257">
              <w:rPr>
                <w:b/>
                <w:lang w:val="ru-RU"/>
              </w:rPr>
              <w:t>:</w:t>
            </w:r>
          </w:p>
          <w:p w:rsidR="00906FAE" w:rsidRPr="001F1257" w:rsidRDefault="00906FAE">
            <w:pPr>
              <w:pStyle w:val="TableParagraph"/>
              <w:spacing w:before="7"/>
              <w:rPr>
                <w:sz w:val="21"/>
                <w:lang w:val="ru-RU"/>
              </w:rPr>
            </w:pPr>
          </w:p>
          <w:p w:rsidR="002C1A5F" w:rsidRDefault="002C1A5F" w:rsidP="004E107C">
            <w:pPr>
              <w:pStyle w:val="TableParagraph"/>
              <w:numPr>
                <w:ilvl w:val="0"/>
                <w:numId w:val="47"/>
              </w:numPr>
              <w:tabs>
                <w:tab w:val="left" w:pos="236"/>
              </w:tabs>
              <w:spacing w:before="1"/>
            </w:pPr>
            <w:r>
              <w:t>Hemostasis with digital compression</w:t>
            </w:r>
          </w:p>
          <w:p w:rsidR="002C1A5F" w:rsidRDefault="002C1A5F" w:rsidP="004E107C">
            <w:pPr>
              <w:pStyle w:val="TableParagraph"/>
              <w:numPr>
                <w:ilvl w:val="0"/>
                <w:numId w:val="47"/>
              </w:numPr>
              <w:tabs>
                <w:tab w:val="left" w:pos="236"/>
              </w:tabs>
              <w:spacing w:before="1"/>
            </w:pPr>
            <w:r>
              <w:t>Hemostasis with compressive bandaging</w:t>
            </w:r>
          </w:p>
          <w:p w:rsidR="002C1A5F" w:rsidRDefault="002C1A5F" w:rsidP="004E107C">
            <w:pPr>
              <w:pStyle w:val="TableParagraph"/>
              <w:numPr>
                <w:ilvl w:val="0"/>
                <w:numId w:val="47"/>
              </w:numPr>
              <w:tabs>
                <w:tab w:val="left" w:pos="236"/>
              </w:tabs>
              <w:spacing w:before="1"/>
            </w:pPr>
            <w:r>
              <w:t>Application of elastic bandage</w:t>
            </w:r>
          </w:p>
          <w:p w:rsidR="002C1A5F" w:rsidRDefault="002C1A5F" w:rsidP="004E107C">
            <w:pPr>
              <w:pStyle w:val="TableParagraph"/>
              <w:numPr>
                <w:ilvl w:val="0"/>
                <w:numId w:val="47"/>
              </w:numPr>
              <w:tabs>
                <w:tab w:val="left" w:pos="236"/>
              </w:tabs>
              <w:spacing w:before="1"/>
            </w:pPr>
            <w:r>
              <w:t>Application of elastic stocking</w:t>
            </w:r>
          </w:p>
          <w:p w:rsidR="002C1A5F" w:rsidRDefault="002C1A5F" w:rsidP="004E107C">
            <w:pPr>
              <w:pStyle w:val="TableParagraph"/>
              <w:numPr>
                <w:ilvl w:val="0"/>
                <w:numId w:val="47"/>
              </w:numPr>
              <w:tabs>
                <w:tab w:val="left" w:pos="236"/>
              </w:tabs>
              <w:spacing w:before="1"/>
            </w:pPr>
            <w:r>
              <w:t xml:space="preserve">Performing </w:t>
            </w:r>
            <w:proofErr w:type="spellStart"/>
            <w:r>
              <w:t>Homans</w:t>
            </w:r>
            <w:proofErr w:type="spellEnd"/>
            <w:r>
              <w:t>' test</w:t>
            </w:r>
          </w:p>
          <w:p w:rsidR="002C1A5F" w:rsidRDefault="002C1A5F" w:rsidP="004E107C">
            <w:pPr>
              <w:pStyle w:val="TableParagraph"/>
              <w:numPr>
                <w:ilvl w:val="0"/>
                <w:numId w:val="47"/>
              </w:numPr>
              <w:tabs>
                <w:tab w:val="left" w:pos="236"/>
              </w:tabs>
              <w:spacing w:before="1"/>
            </w:pPr>
            <w:r>
              <w:t>Performing Burger's test</w:t>
            </w:r>
          </w:p>
          <w:p w:rsidR="00906FAE" w:rsidRPr="001F1257" w:rsidRDefault="002C1A5F" w:rsidP="004E107C">
            <w:pPr>
              <w:pStyle w:val="TableParagraph"/>
              <w:numPr>
                <w:ilvl w:val="0"/>
                <w:numId w:val="47"/>
              </w:numPr>
              <w:tabs>
                <w:tab w:val="left" w:pos="236"/>
              </w:tabs>
              <w:spacing w:before="1"/>
            </w:pPr>
            <w:r>
              <w:t>Venipuncture</w:t>
            </w:r>
          </w:p>
        </w:tc>
      </w:tr>
    </w:tbl>
    <w:p w:rsidR="00906FAE" w:rsidRPr="001F1257" w:rsidRDefault="00906FAE">
      <w:pPr>
        <w:pStyle w:val="BodyText"/>
        <w:rPr>
          <w:sz w:val="20"/>
        </w:rPr>
      </w:pPr>
    </w:p>
    <w:p w:rsidR="00906FAE" w:rsidRPr="001F1257" w:rsidRDefault="00906FAE">
      <w:pPr>
        <w:pStyle w:val="BodyText"/>
        <w:spacing w:before="1"/>
        <w:rPr>
          <w:b/>
          <w:sz w:val="17"/>
          <w:lang w:val="ru-RU"/>
        </w:rPr>
      </w:pPr>
    </w:p>
    <w:tbl>
      <w:tblPr>
        <w:tblW w:w="10425" w:type="dxa"/>
        <w:tblInd w:w="1134" w:type="dxa"/>
        <w:tblLayout w:type="fixed"/>
        <w:tblCellMar>
          <w:left w:w="0" w:type="dxa"/>
          <w:right w:w="0" w:type="dxa"/>
        </w:tblCellMar>
        <w:tblLook w:val="01E0"/>
      </w:tblPr>
      <w:tblGrid>
        <w:gridCol w:w="4558"/>
        <w:gridCol w:w="6"/>
        <w:gridCol w:w="5075"/>
        <w:gridCol w:w="786"/>
      </w:tblGrid>
      <w:tr w:rsidR="001F1257" w:rsidRPr="001F1257" w:rsidTr="00F569A7">
        <w:trPr>
          <w:gridAfter w:val="1"/>
          <w:wAfter w:w="786" w:type="dxa"/>
          <w:trHeight w:val="346"/>
        </w:trPr>
        <w:tc>
          <w:tcPr>
            <w:tcW w:w="9639" w:type="dxa"/>
            <w:gridSpan w:val="3"/>
          </w:tcPr>
          <w:p w:rsidR="00906FAE" w:rsidRPr="001F1257" w:rsidRDefault="00C457AA">
            <w:pPr>
              <w:pStyle w:val="TableParagraph"/>
              <w:spacing w:line="266" w:lineRule="exact"/>
              <w:ind w:left="200"/>
              <w:rPr>
                <w:sz w:val="24"/>
              </w:rPr>
            </w:pPr>
            <w:r>
              <w:rPr>
                <w:sz w:val="24"/>
              </w:rPr>
              <w:t>TEACHING</w:t>
            </w:r>
            <w:r w:rsidR="002C1A5F" w:rsidRPr="002C1A5F">
              <w:rPr>
                <w:sz w:val="24"/>
              </w:rPr>
              <w:t xml:space="preserve"> UNIT 11 (TWELFTH</w:t>
            </w:r>
            <w:r w:rsidR="002C1A5F">
              <w:rPr>
                <w:sz w:val="24"/>
              </w:rPr>
              <w:t xml:space="preserve"> </w:t>
            </w:r>
            <w:r w:rsidR="002C1A5F" w:rsidRPr="002C1A5F">
              <w:rPr>
                <w:sz w:val="24"/>
              </w:rPr>
              <w:t>WEEK)</w:t>
            </w:r>
          </w:p>
        </w:tc>
      </w:tr>
      <w:tr w:rsidR="001F1257" w:rsidRPr="001F1257" w:rsidTr="00F569A7">
        <w:trPr>
          <w:gridAfter w:val="1"/>
          <w:wAfter w:w="786" w:type="dxa"/>
          <w:trHeight w:val="1451"/>
        </w:trPr>
        <w:tc>
          <w:tcPr>
            <w:tcW w:w="9639" w:type="dxa"/>
            <w:gridSpan w:val="3"/>
          </w:tcPr>
          <w:p w:rsidR="002C1A5F" w:rsidRPr="002C1A5F" w:rsidRDefault="002C1A5F" w:rsidP="002C1A5F">
            <w:pPr>
              <w:pStyle w:val="TableParagraph"/>
              <w:spacing w:before="70"/>
              <w:ind w:left="211" w:right="217"/>
              <w:jc w:val="center"/>
              <w:rPr>
                <w:b/>
                <w:sz w:val="24"/>
                <w:lang w:val="ru-RU"/>
              </w:rPr>
            </w:pPr>
          </w:p>
          <w:p w:rsidR="00906FAE" w:rsidRPr="001F1257" w:rsidRDefault="002C1A5F" w:rsidP="002C1A5F">
            <w:pPr>
              <w:pStyle w:val="TableParagraph"/>
              <w:spacing w:line="257" w:lineRule="exact"/>
              <w:ind w:left="215" w:right="217"/>
              <w:jc w:val="center"/>
              <w:rPr>
                <w:b/>
                <w:sz w:val="24"/>
              </w:rPr>
            </w:pPr>
            <w:r w:rsidRPr="002C1A5F">
              <w:rPr>
                <w:b/>
                <w:sz w:val="24"/>
                <w:lang w:val="ru-RU"/>
              </w:rPr>
              <w:t>CONGENITAL MALFORMATIONS AND INVASIVE/NON-INVASIVE DIAGNOSTIC METHODS IN NEUROSURGERY. HEAD AND BRAIN INJURIES (TRAUMATIC COMA). EARLY AND LATE COMPLICATIONS OF CRANIOCEREBRAL INJURIES. INTRACRANIAL HYPERTENSION AND EXPANSIVE INTRACRANIAL PROCESSES</w:t>
            </w:r>
          </w:p>
        </w:tc>
      </w:tr>
      <w:tr w:rsidR="002C1A5F" w:rsidRPr="001F1257" w:rsidTr="00F569A7">
        <w:trPr>
          <w:gridAfter w:val="1"/>
          <w:wAfter w:w="786" w:type="dxa"/>
          <w:trHeight w:val="492"/>
        </w:trPr>
        <w:tc>
          <w:tcPr>
            <w:tcW w:w="4558" w:type="dxa"/>
            <w:tcBorders>
              <w:right w:val="single" w:sz="4" w:space="0" w:color="000000"/>
            </w:tcBorders>
          </w:tcPr>
          <w:p w:rsidR="002C1A5F" w:rsidRPr="001F1257" w:rsidRDefault="002C1A5F">
            <w:pPr>
              <w:pStyle w:val="TableParagraph"/>
              <w:spacing w:before="138"/>
              <w:ind w:left="1700"/>
              <w:rPr>
                <w:sz w:val="24"/>
              </w:rPr>
            </w:pPr>
            <w:r w:rsidRPr="000B5CED">
              <w:t>Lectures 6 hours</w:t>
            </w:r>
          </w:p>
        </w:tc>
        <w:tc>
          <w:tcPr>
            <w:tcW w:w="5081" w:type="dxa"/>
            <w:gridSpan w:val="2"/>
            <w:tcBorders>
              <w:left w:val="single" w:sz="4" w:space="0" w:color="000000"/>
            </w:tcBorders>
          </w:tcPr>
          <w:p w:rsidR="002C1A5F" w:rsidRPr="001F1257" w:rsidRDefault="002C1A5F">
            <w:pPr>
              <w:pStyle w:val="TableParagraph"/>
              <w:spacing w:before="138"/>
              <w:ind w:left="1618"/>
              <w:rPr>
                <w:sz w:val="24"/>
              </w:rPr>
            </w:pPr>
            <w:r w:rsidRPr="000B5CED">
              <w:t>Practice Sessions 6 hours</w:t>
            </w:r>
          </w:p>
        </w:tc>
      </w:tr>
      <w:tr w:rsidR="00087042" w:rsidRPr="00C2172D" w:rsidTr="00F569A7">
        <w:trPr>
          <w:gridAfter w:val="1"/>
          <w:wAfter w:w="786" w:type="dxa"/>
          <w:trHeight w:val="3828"/>
        </w:trPr>
        <w:tc>
          <w:tcPr>
            <w:tcW w:w="4558" w:type="dxa"/>
            <w:tcBorders>
              <w:right w:val="single" w:sz="4" w:space="0" w:color="000000"/>
            </w:tcBorders>
          </w:tcPr>
          <w:p w:rsidR="007A4873" w:rsidRDefault="007A4873" w:rsidP="00C22409">
            <w:pPr>
              <w:pStyle w:val="TableParagraph"/>
              <w:numPr>
                <w:ilvl w:val="0"/>
                <w:numId w:val="48"/>
              </w:numPr>
              <w:tabs>
                <w:tab w:val="left" w:pos="333"/>
              </w:tabs>
              <w:spacing w:before="70"/>
              <w:ind w:right="142"/>
              <w:jc w:val="both"/>
            </w:pPr>
            <w:r>
              <w:lastRenderedPageBreak/>
              <w:t xml:space="preserve">Intracranial Hypertension (physiology and </w:t>
            </w:r>
            <w:proofErr w:type="spellStart"/>
            <w:r>
              <w:t>pathophysiology</w:t>
            </w:r>
            <w:proofErr w:type="spellEnd"/>
            <w:r>
              <w:t xml:space="preserve"> of the </w:t>
            </w:r>
            <w:proofErr w:type="spellStart"/>
            <w:r>
              <w:t>craniospinal</w:t>
            </w:r>
            <w:proofErr w:type="spellEnd"/>
            <w:r>
              <w:t xml:space="preserve"> space, </w:t>
            </w:r>
            <w:proofErr w:type="spellStart"/>
            <w:r>
              <w:t>Monro</w:t>
            </w:r>
            <w:proofErr w:type="spellEnd"/>
            <w:r>
              <w:t>-Kellie doctrine, cerebral blood flow, systemic factors influencing intracranial equilibrium, shifts in brain masses and herniation; etiology, clinical presentation, diagnosis, treatment of intracranial hypertension)</w:t>
            </w:r>
          </w:p>
          <w:p w:rsidR="007A4873" w:rsidRDefault="007A4873" w:rsidP="00C22409">
            <w:pPr>
              <w:pStyle w:val="TableParagraph"/>
              <w:numPr>
                <w:ilvl w:val="0"/>
                <w:numId w:val="48"/>
              </w:numPr>
              <w:tabs>
                <w:tab w:val="left" w:pos="333"/>
              </w:tabs>
              <w:spacing w:before="70"/>
              <w:ind w:right="142"/>
              <w:jc w:val="both"/>
            </w:pPr>
            <w:r>
              <w:t xml:space="preserve"> </w:t>
            </w:r>
            <w:proofErr w:type="spellStart"/>
            <w:r>
              <w:t>Craniocephalic</w:t>
            </w:r>
            <w:proofErr w:type="spellEnd"/>
            <w:r>
              <w:t xml:space="preserve"> Injuries (classification, etiology, clinical presentation, diagnosis, treatment, indications for surgery, prognosis factors, consequences)</w:t>
            </w:r>
          </w:p>
          <w:p w:rsidR="007A4873" w:rsidRDefault="007A4873" w:rsidP="00C22409">
            <w:pPr>
              <w:pStyle w:val="TableParagraph"/>
              <w:numPr>
                <w:ilvl w:val="0"/>
                <w:numId w:val="48"/>
              </w:numPr>
              <w:tabs>
                <w:tab w:val="left" w:pos="333"/>
              </w:tabs>
              <w:spacing w:before="70"/>
              <w:ind w:right="142"/>
              <w:jc w:val="both"/>
            </w:pPr>
            <w:r>
              <w:t xml:space="preserve">Intracranial Tumors (supra and </w:t>
            </w:r>
            <w:proofErr w:type="spellStart"/>
            <w:r>
              <w:t>infratentorial</w:t>
            </w:r>
            <w:proofErr w:type="spellEnd"/>
            <w:r>
              <w:t xml:space="preserve"> </w:t>
            </w:r>
            <w:proofErr w:type="spellStart"/>
            <w:r>
              <w:t>intracerebral</w:t>
            </w:r>
            <w:proofErr w:type="spellEnd"/>
            <w:r>
              <w:t xml:space="preserve"> and </w:t>
            </w:r>
            <w:proofErr w:type="spellStart"/>
            <w:r>
              <w:t>extracerebral</w:t>
            </w:r>
            <w:proofErr w:type="spellEnd"/>
            <w:r>
              <w:t xml:space="preserve"> tumors, clinical manifestations, diagnostics, indications for surgery, other treatment modalities). Pituitary Tumors, clinical presentation, diagnosis, treatment</w:t>
            </w:r>
          </w:p>
          <w:p w:rsidR="00906FAE" w:rsidRPr="001F1257" w:rsidRDefault="007A4873" w:rsidP="00C22409">
            <w:pPr>
              <w:pStyle w:val="TableParagraph"/>
              <w:numPr>
                <w:ilvl w:val="0"/>
                <w:numId w:val="48"/>
              </w:numPr>
              <w:tabs>
                <w:tab w:val="left" w:pos="333"/>
              </w:tabs>
              <w:spacing w:before="70"/>
              <w:ind w:right="142"/>
              <w:jc w:val="both"/>
            </w:pPr>
            <w:r>
              <w:t xml:space="preserve">Classification, diagnosis, and therapeutic measures of congenital intracranial, craniofacial, </w:t>
            </w:r>
            <w:proofErr w:type="spellStart"/>
            <w:r>
              <w:t>craniospinal</w:t>
            </w:r>
            <w:proofErr w:type="spellEnd"/>
            <w:r>
              <w:t>, and spinal malformations. Hydrocephalus in children and adults</w:t>
            </w:r>
          </w:p>
        </w:tc>
        <w:tc>
          <w:tcPr>
            <w:tcW w:w="5081" w:type="dxa"/>
            <w:gridSpan w:val="2"/>
            <w:tcBorders>
              <w:left w:val="single" w:sz="4" w:space="0" w:color="000000"/>
            </w:tcBorders>
          </w:tcPr>
          <w:p w:rsidR="00F569A7" w:rsidRPr="00F569A7" w:rsidRDefault="00F569A7" w:rsidP="00C22409">
            <w:pPr>
              <w:pStyle w:val="TableParagraph"/>
              <w:numPr>
                <w:ilvl w:val="0"/>
                <w:numId w:val="48"/>
              </w:numPr>
              <w:tabs>
                <w:tab w:val="left" w:pos="236"/>
              </w:tabs>
              <w:spacing w:before="4" w:line="252" w:lineRule="exact"/>
              <w:jc w:val="both"/>
              <w:rPr>
                <w:lang w:val="ru-RU"/>
              </w:rPr>
            </w:pPr>
            <w:r w:rsidRPr="00F569A7">
              <w:rPr>
                <w:lang w:val="ru-RU"/>
              </w:rPr>
              <w:t>Examination of Patients with Altered Level of Consciousness, Glasgow Coma Scale Assessment, Neurological Examination of Unconscious Patients, Examination of Polytraumatized Patients, Interpretation of Diagnostic Methods, Determination of Conservative Therapy, Familiarity with Surgical Principles. Maintaining Detailed Documentation and Recording of all Injuries.</w:t>
            </w:r>
          </w:p>
          <w:p w:rsidR="00F569A7" w:rsidRPr="00F569A7" w:rsidRDefault="00F569A7" w:rsidP="00C22409">
            <w:pPr>
              <w:pStyle w:val="TableParagraph"/>
              <w:numPr>
                <w:ilvl w:val="0"/>
                <w:numId w:val="48"/>
              </w:numPr>
              <w:tabs>
                <w:tab w:val="left" w:pos="236"/>
              </w:tabs>
              <w:spacing w:before="4" w:line="252" w:lineRule="exact"/>
              <w:jc w:val="both"/>
              <w:rPr>
                <w:lang w:val="ru-RU"/>
              </w:rPr>
            </w:pPr>
            <w:r w:rsidRPr="00F569A7">
              <w:rPr>
                <w:lang w:val="ru-RU"/>
              </w:rPr>
              <w:t>Examination of Patients with Brain Tumors, Interpretation of Diagnostic Methods (Planned and Performed), Suggestion of Treatment Approaches, Prognosis. Postoperative Management.</w:t>
            </w:r>
          </w:p>
          <w:p w:rsidR="00F569A7" w:rsidRPr="00F569A7" w:rsidRDefault="00F569A7" w:rsidP="00C22409">
            <w:pPr>
              <w:pStyle w:val="TableParagraph"/>
              <w:numPr>
                <w:ilvl w:val="0"/>
                <w:numId w:val="48"/>
              </w:numPr>
              <w:tabs>
                <w:tab w:val="left" w:pos="236"/>
              </w:tabs>
              <w:spacing w:before="4" w:line="252" w:lineRule="exact"/>
              <w:jc w:val="both"/>
              <w:rPr>
                <w:lang w:val="ru-RU"/>
              </w:rPr>
            </w:pPr>
            <w:r w:rsidRPr="00F569A7">
              <w:rPr>
                <w:lang w:val="ru-RU"/>
              </w:rPr>
              <w:t>Examination of Patients with Pituitary Tumors, Interpretation of Diagnostic Methods, Review of Endocrine Analyses, Proposal of Treatment Approaches, Prognosis. Postoperative Patient Management.</w:t>
            </w:r>
          </w:p>
          <w:p w:rsidR="00906FAE" w:rsidRPr="001F1257" w:rsidRDefault="00F569A7" w:rsidP="00C22409">
            <w:pPr>
              <w:pStyle w:val="TableParagraph"/>
              <w:numPr>
                <w:ilvl w:val="0"/>
                <w:numId w:val="48"/>
              </w:numPr>
              <w:tabs>
                <w:tab w:val="left" w:pos="236"/>
              </w:tabs>
              <w:spacing w:before="4" w:line="252" w:lineRule="exact"/>
              <w:jc w:val="both"/>
              <w:rPr>
                <w:lang w:val="ru-RU"/>
              </w:rPr>
            </w:pPr>
            <w:r w:rsidRPr="00F569A7">
              <w:rPr>
                <w:lang w:val="ru-RU"/>
              </w:rPr>
              <w:t>Taking History and Detailed Neurological Examination of Children with Congenital Anomalies of the Nervous System. Diagnostic Methods in Pediatric and Adult Age.</w:t>
            </w:r>
          </w:p>
        </w:tc>
      </w:tr>
      <w:tr w:rsidR="00087042" w:rsidRPr="00C2172D" w:rsidTr="00F569A7">
        <w:trPr>
          <w:trHeight w:val="7844"/>
        </w:trPr>
        <w:tc>
          <w:tcPr>
            <w:tcW w:w="4564" w:type="dxa"/>
            <w:gridSpan w:val="2"/>
            <w:tcBorders>
              <w:right w:val="single" w:sz="4" w:space="0" w:color="000000"/>
            </w:tcBorders>
          </w:tcPr>
          <w:p w:rsidR="00906FAE" w:rsidRPr="001F1257" w:rsidRDefault="007A4873">
            <w:pPr>
              <w:pStyle w:val="TableParagraph"/>
              <w:ind w:left="696"/>
              <w:rPr>
                <w:b/>
                <w:lang w:val="ru-RU"/>
              </w:rPr>
            </w:pPr>
            <w:r w:rsidRPr="007A4873">
              <w:rPr>
                <w:b/>
                <w:lang w:val="ru-RU"/>
              </w:rPr>
              <w:t>What the student should know</w:t>
            </w:r>
            <w:r w:rsidR="0028757D" w:rsidRPr="001F1257">
              <w:rPr>
                <w:b/>
                <w:lang w:val="ru-RU"/>
              </w:rPr>
              <w:t>:</w:t>
            </w:r>
          </w:p>
          <w:p w:rsidR="00906FAE" w:rsidRPr="001F1257" w:rsidRDefault="00906FAE">
            <w:pPr>
              <w:pStyle w:val="TableParagraph"/>
              <w:spacing w:before="7"/>
              <w:rPr>
                <w:b/>
                <w:sz w:val="21"/>
                <w:lang w:val="ru-RU"/>
              </w:rPr>
            </w:pPr>
          </w:p>
          <w:p w:rsidR="007A4873" w:rsidRDefault="007A4873" w:rsidP="004E107C">
            <w:pPr>
              <w:pStyle w:val="TableParagraph"/>
              <w:numPr>
                <w:ilvl w:val="0"/>
                <w:numId w:val="49"/>
              </w:numPr>
              <w:tabs>
                <w:tab w:val="left" w:pos="333"/>
              </w:tabs>
              <w:spacing w:line="252" w:lineRule="exact"/>
            </w:pPr>
            <w:r>
              <w:t>Acute Headaches - Differential Diagnosis</w:t>
            </w:r>
          </w:p>
          <w:p w:rsidR="007A4873" w:rsidRDefault="007A4873" w:rsidP="004E107C">
            <w:pPr>
              <w:pStyle w:val="TableParagraph"/>
              <w:numPr>
                <w:ilvl w:val="0"/>
                <w:numId w:val="49"/>
              </w:numPr>
              <w:tabs>
                <w:tab w:val="left" w:pos="333"/>
              </w:tabs>
              <w:spacing w:line="252" w:lineRule="exact"/>
            </w:pPr>
            <w:r>
              <w:t>Symptoms and Signs of Intracranial Hypertension</w:t>
            </w:r>
          </w:p>
          <w:p w:rsidR="007A4873" w:rsidRDefault="007A4873" w:rsidP="004E107C">
            <w:pPr>
              <w:pStyle w:val="TableParagraph"/>
              <w:numPr>
                <w:ilvl w:val="0"/>
                <w:numId w:val="49"/>
              </w:numPr>
              <w:tabs>
                <w:tab w:val="left" w:pos="333"/>
              </w:tabs>
              <w:spacing w:line="252" w:lineRule="exact"/>
            </w:pPr>
            <w:r>
              <w:t>Acute Spontaneous Alteration of Consciousness</w:t>
            </w:r>
          </w:p>
          <w:p w:rsidR="007A4873" w:rsidRDefault="007A4873" w:rsidP="004E107C">
            <w:pPr>
              <w:pStyle w:val="TableParagraph"/>
              <w:numPr>
                <w:ilvl w:val="0"/>
                <w:numId w:val="49"/>
              </w:numPr>
              <w:tabs>
                <w:tab w:val="left" w:pos="333"/>
              </w:tabs>
              <w:spacing w:line="252" w:lineRule="exact"/>
            </w:pPr>
            <w:r>
              <w:t>Acute Visual Disturbance</w:t>
            </w:r>
          </w:p>
          <w:p w:rsidR="007A4873" w:rsidRDefault="007A4873" w:rsidP="004E107C">
            <w:pPr>
              <w:pStyle w:val="TableParagraph"/>
              <w:numPr>
                <w:ilvl w:val="0"/>
                <w:numId w:val="49"/>
              </w:numPr>
              <w:tabs>
                <w:tab w:val="left" w:pos="333"/>
              </w:tabs>
              <w:spacing w:line="252" w:lineRule="exact"/>
            </w:pPr>
            <w:r>
              <w:t>Head Injuries in Adults</w:t>
            </w:r>
          </w:p>
          <w:p w:rsidR="007A4873" w:rsidRDefault="007A4873" w:rsidP="004E107C">
            <w:pPr>
              <w:pStyle w:val="TableParagraph"/>
              <w:numPr>
                <w:ilvl w:val="0"/>
                <w:numId w:val="49"/>
              </w:numPr>
              <w:tabs>
                <w:tab w:val="left" w:pos="333"/>
              </w:tabs>
              <w:spacing w:line="252" w:lineRule="exact"/>
            </w:pPr>
            <w:r>
              <w:t>Head Injuries in Children</w:t>
            </w:r>
          </w:p>
          <w:p w:rsidR="007A4873" w:rsidRDefault="007A4873" w:rsidP="004E107C">
            <w:pPr>
              <w:pStyle w:val="TableParagraph"/>
              <w:numPr>
                <w:ilvl w:val="0"/>
                <w:numId w:val="49"/>
              </w:numPr>
              <w:tabs>
                <w:tab w:val="left" w:pos="333"/>
              </w:tabs>
              <w:spacing w:line="252" w:lineRule="exact"/>
            </w:pPr>
            <w:r>
              <w:t>Skull Fractures in Adults</w:t>
            </w:r>
          </w:p>
          <w:p w:rsidR="007A4873" w:rsidRDefault="007A4873" w:rsidP="004E107C">
            <w:pPr>
              <w:pStyle w:val="TableParagraph"/>
              <w:numPr>
                <w:ilvl w:val="0"/>
                <w:numId w:val="49"/>
              </w:numPr>
              <w:tabs>
                <w:tab w:val="left" w:pos="333"/>
              </w:tabs>
              <w:spacing w:line="252" w:lineRule="exact"/>
            </w:pPr>
            <w:r>
              <w:t>Skull Fractures in Children</w:t>
            </w:r>
          </w:p>
          <w:p w:rsidR="007A4873" w:rsidRDefault="007A4873" w:rsidP="004E107C">
            <w:pPr>
              <w:pStyle w:val="TableParagraph"/>
              <w:numPr>
                <w:ilvl w:val="0"/>
                <w:numId w:val="49"/>
              </w:numPr>
              <w:tabs>
                <w:tab w:val="left" w:pos="333"/>
              </w:tabs>
              <w:spacing w:line="252" w:lineRule="exact"/>
            </w:pPr>
            <w:r>
              <w:t>Injuries to Intracranial Structures</w:t>
            </w:r>
          </w:p>
          <w:p w:rsidR="007A4873" w:rsidRDefault="007A4873" w:rsidP="004E107C">
            <w:pPr>
              <w:pStyle w:val="TableParagraph"/>
              <w:numPr>
                <w:ilvl w:val="0"/>
                <w:numId w:val="49"/>
              </w:numPr>
              <w:tabs>
                <w:tab w:val="left" w:pos="333"/>
              </w:tabs>
              <w:spacing w:line="252" w:lineRule="exact"/>
            </w:pPr>
            <w:r>
              <w:t>Post-Traumatic Syndrome and Its Treatment</w:t>
            </w:r>
          </w:p>
          <w:p w:rsidR="007A4873" w:rsidRDefault="007A4873" w:rsidP="004E107C">
            <w:pPr>
              <w:pStyle w:val="TableParagraph"/>
              <w:numPr>
                <w:ilvl w:val="0"/>
                <w:numId w:val="49"/>
              </w:numPr>
              <w:tabs>
                <w:tab w:val="left" w:pos="333"/>
              </w:tabs>
              <w:spacing w:line="252" w:lineRule="exact"/>
            </w:pPr>
            <w:r>
              <w:t>Head Injuries from Firearms</w:t>
            </w:r>
          </w:p>
          <w:p w:rsidR="007A4873" w:rsidRDefault="007A4873" w:rsidP="004E107C">
            <w:pPr>
              <w:pStyle w:val="TableParagraph"/>
              <w:numPr>
                <w:ilvl w:val="0"/>
                <w:numId w:val="49"/>
              </w:numPr>
              <w:tabs>
                <w:tab w:val="left" w:pos="333"/>
              </w:tabs>
              <w:spacing w:line="252" w:lineRule="exact"/>
            </w:pPr>
            <w:r>
              <w:t>Chronic Subdural Hematoma</w:t>
            </w:r>
          </w:p>
          <w:p w:rsidR="007A4873" w:rsidRDefault="007A4873" w:rsidP="004E107C">
            <w:pPr>
              <w:pStyle w:val="TableParagraph"/>
              <w:numPr>
                <w:ilvl w:val="0"/>
                <w:numId w:val="49"/>
              </w:numPr>
              <w:tabs>
                <w:tab w:val="left" w:pos="333"/>
              </w:tabs>
              <w:spacing w:line="252" w:lineRule="exact"/>
            </w:pPr>
            <w:proofErr w:type="spellStart"/>
            <w:r>
              <w:t>Supratentorial</w:t>
            </w:r>
            <w:proofErr w:type="spellEnd"/>
            <w:r>
              <w:t xml:space="preserve"> Brain Tumors</w:t>
            </w:r>
          </w:p>
          <w:p w:rsidR="007A4873" w:rsidRDefault="007A4873" w:rsidP="004E107C">
            <w:pPr>
              <w:pStyle w:val="TableParagraph"/>
              <w:numPr>
                <w:ilvl w:val="0"/>
                <w:numId w:val="49"/>
              </w:numPr>
              <w:tabs>
                <w:tab w:val="left" w:pos="333"/>
              </w:tabs>
              <w:spacing w:line="252" w:lineRule="exact"/>
            </w:pPr>
            <w:proofErr w:type="spellStart"/>
            <w:r>
              <w:t>Infratentorial</w:t>
            </w:r>
            <w:proofErr w:type="spellEnd"/>
            <w:r>
              <w:t xml:space="preserve"> Brain Tumors</w:t>
            </w:r>
          </w:p>
          <w:p w:rsidR="007A4873" w:rsidRDefault="007A4873" w:rsidP="004E107C">
            <w:pPr>
              <w:pStyle w:val="TableParagraph"/>
              <w:numPr>
                <w:ilvl w:val="0"/>
                <w:numId w:val="49"/>
              </w:numPr>
              <w:tabs>
                <w:tab w:val="left" w:pos="333"/>
              </w:tabs>
              <w:spacing w:line="252" w:lineRule="exact"/>
            </w:pPr>
            <w:r>
              <w:t>Pituitary Tumors</w:t>
            </w:r>
          </w:p>
          <w:p w:rsidR="007A4873" w:rsidRDefault="007A4873" w:rsidP="004E107C">
            <w:pPr>
              <w:pStyle w:val="TableParagraph"/>
              <w:numPr>
                <w:ilvl w:val="0"/>
                <w:numId w:val="49"/>
              </w:numPr>
              <w:tabs>
                <w:tab w:val="left" w:pos="333"/>
              </w:tabs>
              <w:spacing w:line="252" w:lineRule="exact"/>
            </w:pPr>
            <w:proofErr w:type="spellStart"/>
            <w:r>
              <w:t>Craniosynostoses</w:t>
            </w:r>
            <w:proofErr w:type="spellEnd"/>
          </w:p>
          <w:p w:rsidR="00906FAE" w:rsidRPr="001F1257" w:rsidRDefault="007A4873" w:rsidP="004E107C">
            <w:pPr>
              <w:pStyle w:val="TableParagraph"/>
              <w:numPr>
                <w:ilvl w:val="0"/>
                <w:numId w:val="49"/>
              </w:numPr>
              <w:tabs>
                <w:tab w:val="left" w:pos="333"/>
              </w:tabs>
              <w:spacing w:line="252" w:lineRule="exact"/>
            </w:pPr>
            <w:r>
              <w:t>Congenital Hydrocephalus</w:t>
            </w:r>
          </w:p>
        </w:tc>
        <w:tc>
          <w:tcPr>
            <w:tcW w:w="5861" w:type="dxa"/>
            <w:gridSpan w:val="2"/>
            <w:tcBorders>
              <w:left w:val="single" w:sz="4" w:space="0" w:color="000000"/>
            </w:tcBorders>
          </w:tcPr>
          <w:p w:rsidR="00906FAE" w:rsidRPr="001F1257" w:rsidRDefault="00906FAE">
            <w:pPr>
              <w:pStyle w:val="TableParagraph"/>
              <w:spacing w:before="5"/>
              <w:rPr>
                <w:b/>
              </w:rPr>
            </w:pPr>
          </w:p>
          <w:p w:rsidR="00906FAE" w:rsidRPr="001F1257" w:rsidRDefault="00F569A7">
            <w:pPr>
              <w:pStyle w:val="TableParagraph"/>
              <w:ind w:left="103"/>
              <w:rPr>
                <w:b/>
                <w:lang w:val="ru-RU"/>
              </w:rPr>
            </w:pPr>
            <w:r w:rsidRPr="007A4873">
              <w:rPr>
                <w:b/>
                <w:lang w:val="ru-RU"/>
              </w:rPr>
              <w:t>What the student should know</w:t>
            </w:r>
            <w:r w:rsidR="0028757D" w:rsidRPr="001F1257">
              <w:rPr>
                <w:b/>
                <w:lang w:val="ru-RU"/>
              </w:rPr>
              <w:t>:</w:t>
            </w:r>
          </w:p>
          <w:p w:rsidR="00906FAE" w:rsidRPr="001F1257" w:rsidRDefault="00906FAE">
            <w:pPr>
              <w:pStyle w:val="TableParagraph"/>
              <w:spacing w:before="7"/>
              <w:rPr>
                <w:b/>
                <w:sz w:val="21"/>
                <w:lang w:val="ru-RU"/>
              </w:rPr>
            </w:pPr>
          </w:p>
          <w:p w:rsidR="00F569A7" w:rsidRDefault="00F569A7" w:rsidP="004E107C">
            <w:pPr>
              <w:pStyle w:val="TableParagraph"/>
              <w:numPr>
                <w:ilvl w:val="0"/>
                <w:numId w:val="50"/>
              </w:numPr>
              <w:tabs>
                <w:tab w:val="left" w:pos="236"/>
              </w:tabs>
              <w:spacing w:line="252" w:lineRule="exact"/>
            </w:pPr>
            <w:r>
              <w:t>Neurological Examination of Cranial Nerves</w:t>
            </w:r>
          </w:p>
          <w:p w:rsidR="00F569A7" w:rsidRDefault="00F569A7" w:rsidP="004E107C">
            <w:pPr>
              <w:pStyle w:val="TableParagraph"/>
              <w:numPr>
                <w:ilvl w:val="0"/>
                <w:numId w:val="50"/>
              </w:numPr>
              <w:tabs>
                <w:tab w:val="left" w:pos="236"/>
              </w:tabs>
              <w:spacing w:line="252" w:lineRule="exact"/>
            </w:pPr>
            <w:r>
              <w:t>Speech Assessment</w:t>
            </w:r>
          </w:p>
          <w:p w:rsidR="00F569A7" w:rsidRDefault="00F569A7" w:rsidP="004E107C">
            <w:pPr>
              <w:pStyle w:val="TableParagraph"/>
              <w:numPr>
                <w:ilvl w:val="0"/>
                <w:numId w:val="50"/>
              </w:numPr>
              <w:tabs>
                <w:tab w:val="left" w:pos="236"/>
              </w:tabs>
              <w:spacing w:line="252" w:lineRule="exact"/>
            </w:pPr>
            <w:r>
              <w:t>Memory Assessment</w:t>
            </w:r>
          </w:p>
          <w:p w:rsidR="00F569A7" w:rsidRDefault="00F569A7" w:rsidP="004E107C">
            <w:pPr>
              <w:pStyle w:val="TableParagraph"/>
              <w:numPr>
                <w:ilvl w:val="0"/>
                <w:numId w:val="50"/>
              </w:numPr>
              <w:tabs>
                <w:tab w:val="left" w:pos="236"/>
              </w:tabs>
              <w:spacing w:line="252" w:lineRule="exact"/>
            </w:pPr>
            <w:r>
              <w:t>Examination of Gnostic Functions</w:t>
            </w:r>
          </w:p>
          <w:p w:rsidR="00F569A7" w:rsidRDefault="00F569A7" w:rsidP="004E107C">
            <w:pPr>
              <w:pStyle w:val="TableParagraph"/>
              <w:numPr>
                <w:ilvl w:val="0"/>
                <w:numId w:val="50"/>
              </w:numPr>
              <w:tabs>
                <w:tab w:val="left" w:pos="236"/>
              </w:tabs>
              <w:spacing w:line="252" w:lineRule="exact"/>
            </w:pPr>
            <w:r>
              <w:t>Determination of Level of Consciousness Impairment using the Glasgow Coma Scale</w:t>
            </w:r>
          </w:p>
          <w:p w:rsidR="00F569A7" w:rsidRDefault="00F569A7" w:rsidP="004E107C">
            <w:pPr>
              <w:pStyle w:val="TableParagraph"/>
              <w:numPr>
                <w:ilvl w:val="0"/>
                <w:numId w:val="50"/>
              </w:numPr>
              <w:tabs>
                <w:tab w:val="left" w:pos="236"/>
              </w:tabs>
              <w:spacing w:line="252" w:lineRule="exact"/>
            </w:pPr>
            <w:r>
              <w:t xml:space="preserve">Examination of </w:t>
            </w:r>
            <w:proofErr w:type="spellStart"/>
            <w:r>
              <w:t>Polytraumatized</w:t>
            </w:r>
            <w:proofErr w:type="spellEnd"/>
            <w:r>
              <w:t xml:space="preserve"> Patients with Altered Level of Consciousness</w:t>
            </w:r>
          </w:p>
          <w:p w:rsidR="00F569A7" w:rsidRDefault="00F569A7" w:rsidP="004E107C">
            <w:pPr>
              <w:pStyle w:val="TableParagraph"/>
              <w:numPr>
                <w:ilvl w:val="0"/>
                <w:numId w:val="50"/>
              </w:numPr>
              <w:tabs>
                <w:tab w:val="left" w:pos="236"/>
              </w:tabs>
              <w:spacing w:line="252" w:lineRule="exact"/>
            </w:pPr>
            <w:r>
              <w:t xml:space="preserve">Preparation of </w:t>
            </w:r>
            <w:proofErr w:type="spellStart"/>
            <w:r>
              <w:t>Polytraumatized</w:t>
            </w:r>
            <w:proofErr w:type="spellEnd"/>
            <w:r>
              <w:t xml:space="preserve"> Patients with Altered Level of Consciousness for Transport</w:t>
            </w:r>
          </w:p>
          <w:p w:rsidR="00F569A7" w:rsidRDefault="00F569A7" w:rsidP="004E107C">
            <w:pPr>
              <w:pStyle w:val="TableParagraph"/>
              <w:numPr>
                <w:ilvl w:val="0"/>
                <w:numId w:val="50"/>
              </w:numPr>
              <w:tabs>
                <w:tab w:val="left" w:pos="236"/>
              </w:tabs>
              <w:spacing w:line="252" w:lineRule="exact"/>
            </w:pPr>
            <w:r>
              <w:t xml:space="preserve">Wound Management and </w:t>
            </w:r>
            <w:proofErr w:type="spellStart"/>
            <w:r>
              <w:t>Peri</w:t>
            </w:r>
            <w:proofErr w:type="spellEnd"/>
            <w:r>
              <w:t>-wound Area in the Hairy Part of the Head</w:t>
            </w:r>
          </w:p>
          <w:p w:rsidR="00F569A7" w:rsidRDefault="00F569A7" w:rsidP="004E107C">
            <w:pPr>
              <w:pStyle w:val="TableParagraph"/>
              <w:numPr>
                <w:ilvl w:val="0"/>
                <w:numId w:val="50"/>
              </w:numPr>
              <w:tabs>
                <w:tab w:val="left" w:pos="236"/>
              </w:tabs>
              <w:spacing w:line="252" w:lineRule="exact"/>
            </w:pPr>
            <w:r>
              <w:t>Inspection of the Base of Head Wound</w:t>
            </w:r>
          </w:p>
          <w:p w:rsidR="00F569A7" w:rsidRDefault="00F569A7" w:rsidP="004E107C">
            <w:pPr>
              <w:pStyle w:val="TableParagraph"/>
              <w:numPr>
                <w:ilvl w:val="0"/>
                <w:numId w:val="50"/>
              </w:numPr>
              <w:tabs>
                <w:tab w:val="left" w:pos="236"/>
              </w:tabs>
              <w:spacing w:line="252" w:lineRule="exact"/>
            </w:pPr>
            <w:r>
              <w:t>Suturing Head Wounds up to 5 cm in Length</w:t>
            </w:r>
          </w:p>
          <w:p w:rsidR="00F569A7" w:rsidRDefault="00F569A7" w:rsidP="004E107C">
            <w:pPr>
              <w:pStyle w:val="TableParagraph"/>
              <w:numPr>
                <w:ilvl w:val="0"/>
                <w:numId w:val="50"/>
              </w:numPr>
              <w:tabs>
                <w:tab w:val="left" w:pos="236"/>
              </w:tabs>
              <w:spacing w:line="252" w:lineRule="exact"/>
            </w:pPr>
            <w:r>
              <w:t>Digital Compression and Compressive Dressing in Injuries of the Occipital Artery and Superficial Temporal Artery</w:t>
            </w:r>
          </w:p>
          <w:p w:rsidR="00F569A7" w:rsidRDefault="00F569A7" w:rsidP="004E107C">
            <w:pPr>
              <w:pStyle w:val="TableParagraph"/>
              <w:numPr>
                <w:ilvl w:val="0"/>
                <w:numId w:val="50"/>
              </w:numPr>
              <w:tabs>
                <w:tab w:val="left" w:pos="236"/>
              </w:tabs>
              <w:spacing w:line="252" w:lineRule="exact"/>
            </w:pPr>
            <w:r>
              <w:t>Removal of Sutures after Healing of Head Wounds</w:t>
            </w:r>
          </w:p>
          <w:p w:rsidR="00F569A7" w:rsidRDefault="00F569A7" w:rsidP="004E107C">
            <w:pPr>
              <w:pStyle w:val="TableParagraph"/>
              <w:numPr>
                <w:ilvl w:val="0"/>
                <w:numId w:val="50"/>
              </w:numPr>
              <w:tabs>
                <w:tab w:val="left" w:pos="236"/>
              </w:tabs>
              <w:spacing w:line="252" w:lineRule="exact"/>
            </w:pPr>
            <w:r>
              <w:t>Examination of Patients with Acute Headache and Altered Level of Consciousness</w:t>
            </w:r>
          </w:p>
          <w:p w:rsidR="00906FAE" w:rsidRPr="00F569A7" w:rsidRDefault="00F569A7" w:rsidP="004E107C">
            <w:pPr>
              <w:pStyle w:val="TableParagraph"/>
              <w:numPr>
                <w:ilvl w:val="0"/>
                <w:numId w:val="50"/>
              </w:numPr>
              <w:tabs>
                <w:tab w:val="left" w:pos="236"/>
              </w:tabs>
              <w:spacing w:line="252" w:lineRule="exact"/>
            </w:pPr>
            <w:r>
              <w:t>Assessment of Impaired Level of Consciousness According to the Glasgow Coma Scale for Children</w:t>
            </w:r>
          </w:p>
        </w:tc>
      </w:tr>
    </w:tbl>
    <w:p w:rsidR="00906FAE" w:rsidRPr="001F1257" w:rsidRDefault="00906FAE">
      <w:pPr>
        <w:pStyle w:val="BodyText"/>
        <w:rPr>
          <w:b/>
          <w:sz w:val="20"/>
          <w:lang w:val="ru-RU"/>
        </w:rPr>
      </w:pPr>
    </w:p>
    <w:p w:rsidR="00906FAE" w:rsidRPr="007C18D1" w:rsidRDefault="00906FAE">
      <w:pPr>
        <w:pStyle w:val="BodyText"/>
        <w:spacing w:before="4"/>
        <w:rPr>
          <w:b/>
          <w:sz w:val="21"/>
          <w:lang/>
        </w:rPr>
      </w:pPr>
    </w:p>
    <w:tbl>
      <w:tblPr>
        <w:tblW w:w="0" w:type="auto"/>
        <w:tblInd w:w="1106" w:type="dxa"/>
        <w:tblLayout w:type="fixed"/>
        <w:tblCellMar>
          <w:left w:w="0" w:type="dxa"/>
          <w:right w:w="0" w:type="dxa"/>
        </w:tblCellMar>
        <w:tblLook w:val="01E0"/>
      </w:tblPr>
      <w:tblGrid>
        <w:gridCol w:w="5057"/>
        <w:gridCol w:w="4560"/>
      </w:tblGrid>
      <w:tr w:rsidR="001F1257" w:rsidRPr="001F1257" w:rsidTr="00F569A7">
        <w:trPr>
          <w:trHeight w:val="732"/>
        </w:trPr>
        <w:tc>
          <w:tcPr>
            <w:tcW w:w="9617" w:type="dxa"/>
            <w:gridSpan w:val="2"/>
          </w:tcPr>
          <w:p w:rsidR="00906FAE" w:rsidRPr="00F569A7" w:rsidRDefault="00C457AA">
            <w:pPr>
              <w:pStyle w:val="TableParagraph"/>
              <w:spacing w:line="266" w:lineRule="exact"/>
              <w:ind w:left="200"/>
              <w:rPr>
                <w:caps/>
                <w:sz w:val="24"/>
              </w:rPr>
            </w:pPr>
            <w:r>
              <w:rPr>
                <w:caps/>
                <w:sz w:val="24"/>
              </w:rPr>
              <w:t>TEACHING</w:t>
            </w:r>
            <w:r w:rsidR="00F569A7" w:rsidRPr="00F569A7">
              <w:rPr>
                <w:caps/>
                <w:sz w:val="24"/>
              </w:rPr>
              <w:t xml:space="preserve"> Unit 13 (Thirteenth Week)</w:t>
            </w:r>
          </w:p>
        </w:tc>
      </w:tr>
      <w:tr w:rsidR="001F1257" w:rsidRPr="001F1257" w:rsidTr="00F569A7">
        <w:trPr>
          <w:trHeight w:val="1909"/>
        </w:trPr>
        <w:tc>
          <w:tcPr>
            <w:tcW w:w="9617" w:type="dxa"/>
            <w:gridSpan w:val="2"/>
          </w:tcPr>
          <w:p w:rsidR="00F569A7" w:rsidRPr="00F569A7" w:rsidRDefault="00F569A7" w:rsidP="00F569A7">
            <w:pPr>
              <w:pStyle w:val="TableParagraph"/>
              <w:spacing w:before="69"/>
              <w:ind w:left="243" w:right="208"/>
              <w:jc w:val="center"/>
              <w:rPr>
                <w:b/>
                <w:sz w:val="24"/>
                <w:lang w:val="ru-RU"/>
              </w:rPr>
            </w:pPr>
            <w:r w:rsidRPr="00F569A7">
              <w:rPr>
                <w:b/>
                <w:sz w:val="24"/>
                <w:lang w:val="ru-RU"/>
              </w:rPr>
              <w:lastRenderedPageBreak/>
              <w:t>NEUROSURGICAL INFECTIONS</w:t>
            </w:r>
            <w:r>
              <w:rPr>
                <w:b/>
                <w:sz w:val="24"/>
                <w:lang/>
              </w:rPr>
              <w:t>.</w:t>
            </w:r>
            <w:r>
              <w:t xml:space="preserve"> </w:t>
            </w:r>
            <w:r w:rsidRPr="00F569A7">
              <w:rPr>
                <w:b/>
                <w:sz w:val="24"/>
                <w:lang w:val="ru-RU"/>
              </w:rPr>
              <w:t>CEREBROVASCULARDISORDERS. SPINAL CORD INJURIES AND DISORDERS. RADICULAR COMPRESSION SYNDROME.</w:t>
            </w:r>
          </w:p>
          <w:p w:rsidR="00906FAE" w:rsidRPr="001F1257" w:rsidRDefault="00F569A7" w:rsidP="00F569A7">
            <w:pPr>
              <w:pStyle w:val="TableParagraph"/>
              <w:spacing w:line="259" w:lineRule="exact"/>
              <w:ind w:left="234" w:right="208"/>
              <w:jc w:val="center"/>
              <w:rPr>
                <w:b/>
                <w:sz w:val="24"/>
              </w:rPr>
            </w:pPr>
            <w:r w:rsidRPr="00F569A7">
              <w:rPr>
                <w:b/>
                <w:sz w:val="24"/>
                <w:lang w:val="ru-RU"/>
              </w:rPr>
              <w:t>PERIPHERAL NERVE INJURIES AND DISORDERS.</w:t>
            </w:r>
          </w:p>
        </w:tc>
      </w:tr>
      <w:tr w:rsidR="00877532" w:rsidRPr="001F1257" w:rsidTr="00F569A7">
        <w:trPr>
          <w:trHeight w:val="1043"/>
        </w:trPr>
        <w:tc>
          <w:tcPr>
            <w:tcW w:w="5057" w:type="dxa"/>
            <w:tcBorders>
              <w:right w:val="single" w:sz="4" w:space="0" w:color="000000"/>
            </w:tcBorders>
          </w:tcPr>
          <w:p w:rsidR="00877532" w:rsidRPr="001F1257" w:rsidRDefault="00877532">
            <w:pPr>
              <w:pStyle w:val="TableParagraph"/>
              <w:spacing w:before="138"/>
              <w:ind w:left="1699"/>
              <w:rPr>
                <w:sz w:val="24"/>
              </w:rPr>
            </w:pPr>
            <w:r w:rsidRPr="0073158D">
              <w:t>Lectures 6 hours</w:t>
            </w:r>
          </w:p>
        </w:tc>
        <w:tc>
          <w:tcPr>
            <w:tcW w:w="4560" w:type="dxa"/>
            <w:tcBorders>
              <w:left w:val="single" w:sz="4" w:space="0" w:color="000000"/>
            </w:tcBorders>
          </w:tcPr>
          <w:p w:rsidR="00877532" w:rsidRPr="001F1257" w:rsidRDefault="00877532">
            <w:pPr>
              <w:pStyle w:val="TableParagraph"/>
              <w:spacing w:before="138"/>
              <w:ind w:left="1617"/>
              <w:rPr>
                <w:sz w:val="24"/>
              </w:rPr>
            </w:pPr>
            <w:r w:rsidRPr="0073158D">
              <w:t>Practice Sessions 6 hours</w:t>
            </w:r>
          </w:p>
        </w:tc>
      </w:tr>
      <w:tr w:rsidR="00087042" w:rsidRPr="00C2172D" w:rsidTr="00F569A7">
        <w:trPr>
          <w:trHeight w:val="11960"/>
        </w:trPr>
        <w:tc>
          <w:tcPr>
            <w:tcW w:w="5057" w:type="dxa"/>
            <w:tcBorders>
              <w:right w:val="single" w:sz="4" w:space="0" w:color="000000"/>
            </w:tcBorders>
          </w:tcPr>
          <w:p w:rsidR="00F569A7" w:rsidRPr="00F569A7" w:rsidRDefault="00F569A7" w:rsidP="00C22409">
            <w:pPr>
              <w:pStyle w:val="TableParagraph"/>
              <w:numPr>
                <w:ilvl w:val="0"/>
                <w:numId w:val="51"/>
              </w:numPr>
              <w:tabs>
                <w:tab w:val="left" w:pos="333"/>
              </w:tabs>
              <w:spacing w:line="238" w:lineRule="exact"/>
              <w:jc w:val="both"/>
              <w:rPr>
                <w:lang w:val="ru-RU"/>
              </w:rPr>
            </w:pPr>
            <w:r w:rsidRPr="00F569A7">
              <w:rPr>
                <w:lang w:val="ru-RU"/>
              </w:rPr>
              <w:t>Focal Infections of the Intracranial and Spinal Canal, Etiology, Modes of Spread, Clinical Presentation, Diagnosis, Treatment.</w:t>
            </w:r>
          </w:p>
          <w:p w:rsidR="00F569A7" w:rsidRPr="00F569A7" w:rsidRDefault="00F569A7" w:rsidP="00C22409">
            <w:pPr>
              <w:pStyle w:val="TableParagraph"/>
              <w:numPr>
                <w:ilvl w:val="0"/>
                <w:numId w:val="51"/>
              </w:numPr>
              <w:tabs>
                <w:tab w:val="left" w:pos="333"/>
              </w:tabs>
              <w:spacing w:line="238" w:lineRule="exact"/>
              <w:jc w:val="both"/>
              <w:rPr>
                <w:lang w:val="ru-RU"/>
              </w:rPr>
            </w:pPr>
            <w:r w:rsidRPr="00F569A7">
              <w:rPr>
                <w:lang w:val="ru-RU"/>
              </w:rPr>
              <w:t>Cerebrovascular Diseases (Spontaneous Intracranial Hemorrhages: Intracerebral Hematoma, Intraventricular Hemorrhage, Subarachnoid Hemorrhage, Subdural Hematoma). Intracranial Aneurysms, Ruptured and Incidentally Discovered, Natural Course, Diagnosis, Treatment Indications and Methods, Rupture Complications, Consequences, Treatment Outcome. Vascular Malformations (Arteriovenous, Cavernous Hemangiomas, Venous Angiomas, Telangiectasias, Mixed), Clinical Presentation, Diagnosis, Treatment Methods, and Indications. Transient Ischemic Attack, Extra-Intracranial Bypass.</w:t>
            </w:r>
          </w:p>
          <w:p w:rsidR="00F569A7" w:rsidRPr="00F569A7" w:rsidRDefault="00F569A7" w:rsidP="00C22409">
            <w:pPr>
              <w:pStyle w:val="TableParagraph"/>
              <w:numPr>
                <w:ilvl w:val="0"/>
                <w:numId w:val="51"/>
              </w:numPr>
              <w:tabs>
                <w:tab w:val="left" w:pos="333"/>
              </w:tabs>
              <w:spacing w:line="238" w:lineRule="exact"/>
              <w:jc w:val="both"/>
              <w:rPr>
                <w:lang w:val="ru-RU"/>
              </w:rPr>
            </w:pPr>
            <w:r w:rsidRPr="00F569A7">
              <w:rPr>
                <w:lang w:val="ru-RU"/>
              </w:rPr>
              <w:t>Surgical Anatomy of the Intervertebral Disc, Pathological Anatomy of Intervertebral Disc Prolapse, Symptoms of Intervertebral Disc Prolapse at Different Levels of the Spine, Diagnosis, Treatment, Prognosis.</w:t>
            </w:r>
          </w:p>
          <w:p w:rsidR="00F569A7" w:rsidRPr="00F569A7" w:rsidRDefault="00F569A7" w:rsidP="00C22409">
            <w:pPr>
              <w:pStyle w:val="TableParagraph"/>
              <w:numPr>
                <w:ilvl w:val="0"/>
                <w:numId w:val="51"/>
              </w:numPr>
              <w:tabs>
                <w:tab w:val="left" w:pos="333"/>
              </w:tabs>
              <w:spacing w:line="238" w:lineRule="exact"/>
              <w:jc w:val="both"/>
              <w:rPr>
                <w:lang w:val="ru-RU"/>
              </w:rPr>
            </w:pPr>
            <w:r w:rsidRPr="00F569A7">
              <w:rPr>
                <w:lang w:val="ru-RU"/>
              </w:rPr>
              <w:t>• Spinal Canal Stenosis as a Consequence of Spondylosis, Mechanisms of Occurrence, Clinical Presentation, Neurological Findings, Myelopathy, Diagnosis, Treatment, Prognosis.</w:t>
            </w:r>
          </w:p>
          <w:p w:rsidR="00F569A7" w:rsidRPr="00F569A7" w:rsidRDefault="00F569A7" w:rsidP="00C22409">
            <w:pPr>
              <w:pStyle w:val="TableParagraph"/>
              <w:numPr>
                <w:ilvl w:val="0"/>
                <w:numId w:val="51"/>
              </w:numPr>
              <w:tabs>
                <w:tab w:val="left" w:pos="333"/>
              </w:tabs>
              <w:spacing w:line="238" w:lineRule="exact"/>
              <w:jc w:val="both"/>
              <w:rPr>
                <w:lang w:val="ru-RU"/>
              </w:rPr>
            </w:pPr>
            <w:r w:rsidRPr="00F569A7">
              <w:rPr>
                <w:lang w:val="ru-RU"/>
              </w:rPr>
              <w:t>Spinal Cord Tumors (Extramedullary and Intramedullary), Clinical Presentation, Diagnosis, Treatment, Consequences, Prognosis Factors.</w:t>
            </w:r>
          </w:p>
          <w:p w:rsidR="00F569A7" w:rsidRPr="00F569A7" w:rsidRDefault="00F569A7" w:rsidP="00C22409">
            <w:pPr>
              <w:pStyle w:val="TableParagraph"/>
              <w:numPr>
                <w:ilvl w:val="0"/>
                <w:numId w:val="51"/>
              </w:numPr>
              <w:tabs>
                <w:tab w:val="left" w:pos="333"/>
              </w:tabs>
              <w:spacing w:line="238" w:lineRule="exact"/>
              <w:jc w:val="both"/>
              <w:rPr>
                <w:lang w:val="ru-RU"/>
              </w:rPr>
            </w:pPr>
            <w:r w:rsidRPr="00F569A7">
              <w:rPr>
                <w:lang w:val="ru-RU"/>
              </w:rPr>
              <w:t xml:space="preserve"> Injuries and Disorders of Peripheral Nerves, Classification, Indications for Surgical Treatment, Timing of Surgical Intervention in Peripheral Nerve Injuries. Compressive Neuropathies. Peripheral Nerve Tumors.</w:t>
            </w:r>
          </w:p>
          <w:p w:rsidR="00906FAE" w:rsidRPr="00F569A7" w:rsidRDefault="00F569A7" w:rsidP="00C22409">
            <w:pPr>
              <w:pStyle w:val="TableParagraph"/>
              <w:numPr>
                <w:ilvl w:val="0"/>
                <w:numId w:val="51"/>
              </w:numPr>
              <w:tabs>
                <w:tab w:val="left" w:pos="333"/>
              </w:tabs>
              <w:spacing w:line="238" w:lineRule="exact"/>
              <w:jc w:val="both"/>
              <w:rPr>
                <w:lang w:val="ru-RU"/>
              </w:rPr>
            </w:pPr>
            <w:r w:rsidRPr="00F569A7">
              <w:rPr>
                <w:lang w:val="ru-RU"/>
              </w:rPr>
              <w:t>Movement Disorders, Epilepsy, and Painful Conditions - Indications for Surgical Treatment.</w:t>
            </w:r>
          </w:p>
          <w:p w:rsidR="00F569A7" w:rsidRDefault="00F569A7" w:rsidP="00C22409">
            <w:pPr>
              <w:pStyle w:val="TableParagraph"/>
              <w:tabs>
                <w:tab w:val="left" w:pos="333"/>
              </w:tabs>
              <w:spacing w:line="238" w:lineRule="exact"/>
              <w:ind w:left="360"/>
              <w:jc w:val="both"/>
              <w:rPr>
                <w:lang/>
              </w:rPr>
            </w:pPr>
          </w:p>
          <w:p w:rsidR="00F569A7" w:rsidRDefault="00F569A7" w:rsidP="00F569A7">
            <w:pPr>
              <w:pStyle w:val="TableParagraph"/>
              <w:tabs>
                <w:tab w:val="left" w:pos="333"/>
              </w:tabs>
              <w:spacing w:line="238" w:lineRule="exact"/>
              <w:ind w:left="360"/>
              <w:rPr>
                <w:b/>
                <w:lang/>
              </w:rPr>
            </w:pPr>
            <w:r w:rsidRPr="00F569A7">
              <w:rPr>
                <w:b/>
                <w:lang w:val="ru-RU"/>
              </w:rPr>
              <w:t>What the student should know:</w:t>
            </w:r>
          </w:p>
          <w:p w:rsidR="00CC359F" w:rsidRPr="00CC359F" w:rsidRDefault="00CC359F" w:rsidP="00F569A7">
            <w:pPr>
              <w:pStyle w:val="TableParagraph"/>
              <w:tabs>
                <w:tab w:val="left" w:pos="333"/>
              </w:tabs>
              <w:spacing w:line="238" w:lineRule="exact"/>
              <w:ind w:left="360"/>
              <w:rPr>
                <w:b/>
                <w:lang/>
              </w:rPr>
            </w:pPr>
          </w:p>
          <w:p w:rsidR="00F569A7" w:rsidRPr="00F569A7" w:rsidRDefault="00F569A7" w:rsidP="004E107C">
            <w:pPr>
              <w:pStyle w:val="TableParagraph"/>
              <w:numPr>
                <w:ilvl w:val="0"/>
                <w:numId w:val="51"/>
              </w:numPr>
              <w:tabs>
                <w:tab w:val="left" w:pos="333"/>
              </w:tabs>
              <w:spacing w:line="238" w:lineRule="exact"/>
              <w:rPr>
                <w:lang w:val="ru-RU"/>
              </w:rPr>
            </w:pPr>
            <w:r w:rsidRPr="00F569A7">
              <w:rPr>
                <w:lang w:val="ru-RU"/>
              </w:rPr>
              <w:t>Injuries of the Cervical Spinal Cord Segment, Primary Medical Treatment</w:t>
            </w:r>
          </w:p>
          <w:p w:rsidR="00F569A7" w:rsidRPr="00F569A7" w:rsidRDefault="00F569A7" w:rsidP="004E107C">
            <w:pPr>
              <w:pStyle w:val="TableParagraph"/>
              <w:numPr>
                <w:ilvl w:val="0"/>
                <w:numId w:val="51"/>
              </w:numPr>
              <w:tabs>
                <w:tab w:val="left" w:pos="333"/>
              </w:tabs>
              <w:spacing w:line="238" w:lineRule="exact"/>
              <w:rPr>
                <w:lang w:val="ru-RU"/>
              </w:rPr>
            </w:pPr>
            <w:r w:rsidRPr="00F569A7">
              <w:rPr>
                <w:lang w:val="ru-RU"/>
              </w:rPr>
              <w:t>Injuries of the Thoracic Spinal Cord Segment, Primary Medical Treatment</w:t>
            </w:r>
          </w:p>
          <w:p w:rsidR="00F569A7" w:rsidRPr="00CC359F" w:rsidRDefault="00F569A7" w:rsidP="004E107C">
            <w:pPr>
              <w:pStyle w:val="TableParagraph"/>
              <w:numPr>
                <w:ilvl w:val="0"/>
                <w:numId w:val="51"/>
              </w:numPr>
              <w:tabs>
                <w:tab w:val="left" w:pos="333"/>
              </w:tabs>
              <w:spacing w:line="238" w:lineRule="exact"/>
              <w:rPr>
                <w:lang w:val="ru-RU"/>
              </w:rPr>
            </w:pPr>
            <w:r w:rsidRPr="00F569A7">
              <w:rPr>
                <w:lang w:val="ru-RU"/>
              </w:rPr>
              <w:t>Cauda Equina Injuries</w:t>
            </w:r>
          </w:p>
          <w:p w:rsidR="00CC359F" w:rsidRPr="00F569A7" w:rsidRDefault="00CC359F" w:rsidP="004E107C">
            <w:pPr>
              <w:pStyle w:val="TableParagraph"/>
              <w:numPr>
                <w:ilvl w:val="0"/>
                <w:numId w:val="51"/>
              </w:numPr>
              <w:tabs>
                <w:tab w:val="left" w:pos="333"/>
              </w:tabs>
              <w:spacing w:before="1" w:line="242" w:lineRule="auto"/>
              <w:ind w:right="264"/>
              <w:rPr>
                <w:lang w:val="ru-RU"/>
              </w:rPr>
            </w:pPr>
            <w:r w:rsidRPr="00F569A7">
              <w:rPr>
                <w:lang w:val="ru-RU"/>
              </w:rPr>
              <w:t>Spinal Cord Injuries by Firearms</w:t>
            </w:r>
          </w:p>
          <w:p w:rsidR="00CC359F" w:rsidRPr="00F569A7" w:rsidRDefault="00CC359F" w:rsidP="004E107C">
            <w:pPr>
              <w:pStyle w:val="TableParagraph"/>
              <w:numPr>
                <w:ilvl w:val="0"/>
                <w:numId w:val="51"/>
              </w:numPr>
              <w:tabs>
                <w:tab w:val="left" w:pos="333"/>
              </w:tabs>
              <w:spacing w:before="1" w:line="242" w:lineRule="auto"/>
              <w:ind w:right="264"/>
              <w:rPr>
                <w:lang w:val="ru-RU"/>
              </w:rPr>
            </w:pPr>
            <w:r w:rsidRPr="00F569A7">
              <w:rPr>
                <w:lang w:val="ru-RU"/>
              </w:rPr>
              <w:t>Spontaneous Subarachnoid Hemorrhage</w:t>
            </w:r>
          </w:p>
          <w:p w:rsidR="00CC359F" w:rsidRPr="00F569A7" w:rsidRDefault="00CC359F" w:rsidP="004E107C">
            <w:pPr>
              <w:pStyle w:val="TableParagraph"/>
              <w:numPr>
                <w:ilvl w:val="0"/>
                <w:numId w:val="51"/>
              </w:numPr>
              <w:tabs>
                <w:tab w:val="left" w:pos="333"/>
              </w:tabs>
              <w:spacing w:before="1" w:line="242" w:lineRule="auto"/>
              <w:ind w:right="264"/>
              <w:rPr>
                <w:lang w:val="ru-RU"/>
              </w:rPr>
            </w:pPr>
            <w:r w:rsidRPr="00F569A7">
              <w:rPr>
                <w:lang w:val="ru-RU"/>
              </w:rPr>
              <w:t>Intracranial Arterial Aneurysms</w:t>
            </w:r>
          </w:p>
          <w:p w:rsidR="00CC359F" w:rsidRPr="00F569A7" w:rsidRDefault="00CC359F" w:rsidP="004E107C">
            <w:pPr>
              <w:pStyle w:val="TableParagraph"/>
              <w:numPr>
                <w:ilvl w:val="0"/>
                <w:numId w:val="51"/>
              </w:numPr>
              <w:tabs>
                <w:tab w:val="left" w:pos="333"/>
              </w:tabs>
              <w:spacing w:before="1" w:line="242" w:lineRule="auto"/>
              <w:ind w:right="264"/>
              <w:rPr>
                <w:lang w:val="ru-RU"/>
              </w:rPr>
            </w:pPr>
            <w:r w:rsidRPr="00F569A7">
              <w:rPr>
                <w:lang w:val="ru-RU"/>
              </w:rPr>
              <w:t xml:space="preserve"> Hypertensive Intracranial Hemorrhages</w:t>
            </w:r>
          </w:p>
          <w:p w:rsidR="00CC359F" w:rsidRPr="00F569A7" w:rsidRDefault="00CC359F" w:rsidP="004E107C">
            <w:pPr>
              <w:pStyle w:val="TableParagraph"/>
              <w:numPr>
                <w:ilvl w:val="0"/>
                <w:numId w:val="51"/>
              </w:numPr>
              <w:tabs>
                <w:tab w:val="left" w:pos="333"/>
              </w:tabs>
              <w:spacing w:before="1" w:line="242" w:lineRule="auto"/>
              <w:ind w:right="264"/>
              <w:rPr>
                <w:lang w:val="ru-RU"/>
              </w:rPr>
            </w:pPr>
            <w:r w:rsidRPr="00F569A7">
              <w:rPr>
                <w:lang w:val="ru-RU"/>
              </w:rPr>
              <w:t>Intracranial Hemorrhages caused by Arteriovenous</w:t>
            </w:r>
            <w:r>
              <w:rPr>
                <w:lang/>
              </w:rPr>
              <w:t xml:space="preserve"> </w:t>
            </w:r>
            <w:r w:rsidRPr="00F569A7">
              <w:rPr>
                <w:lang w:val="ru-RU"/>
              </w:rPr>
              <w:t>Malformations</w:t>
            </w:r>
          </w:p>
          <w:p w:rsidR="00CC359F" w:rsidRPr="001F1257" w:rsidRDefault="00CC359F" w:rsidP="00CC359F">
            <w:pPr>
              <w:pStyle w:val="TableParagraph"/>
              <w:tabs>
                <w:tab w:val="left" w:pos="333"/>
              </w:tabs>
              <w:spacing w:line="238" w:lineRule="exact"/>
              <w:ind w:left="360"/>
              <w:rPr>
                <w:lang w:val="ru-RU"/>
              </w:rPr>
            </w:pPr>
          </w:p>
        </w:tc>
        <w:tc>
          <w:tcPr>
            <w:tcW w:w="4560" w:type="dxa"/>
            <w:tcBorders>
              <w:left w:val="single" w:sz="4" w:space="0" w:color="000000"/>
            </w:tcBorders>
          </w:tcPr>
          <w:p w:rsidR="00877532" w:rsidRPr="00877532" w:rsidRDefault="00877532" w:rsidP="00C22409">
            <w:pPr>
              <w:pStyle w:val="TableParagraph"/>
              <w:numPr>
                <w:ilvl w:val="0"/>
                <w:numId w:val="51"/>
              </w:numPr>
              <w:spacing w:before="4" w:line="252" w:lineRule="exact"/>
              <w:jc w:val="both"/>
              <w:rPr>
                <w:lang w:val="ru-RU"/>
              </w:rPr>
            </w:pPr>
            <w:r w:rsidRPr="00877532">
              <w:rPr>
                <w:lang w:val="ru-RU"/>
              </w:rPr>
              <w:t>Examination of a Patient with Spontaneous Subarachnoid Hemorrhage, Determination of Clinical Grade, Taking Auto and Heteroanamnesis, Documentation, Recognition of Appropriate Diagnostic Methods, Determination of Patient Management Depending on Clinical Condition. Observation of Angiography, Potential Embolization, and Surgery.</w:t>
            </w:r>
          </w:p>
          <w:p w:rsidR="00877532" w:rsidRPr="00877532" w:rsidRDefault="00877532" w:rsidP="00C22409">
            <w:pPr>
              <w:pStyle w:val="TableParagraph"/>
              <w:numPr>
                <w:ilvl w:val="0"/>
                <w:numId w:val="51"/>
              </w:numPr>
              <w:spacing w:before="4" w:line="252" w:lineRule="exact"/>
              <w:jc w:val="both"/>
              <w:rPr>
                <w:lang w:val="ru-RU"/>
              </w:rPr>
            </w:pPr>
            <w:r w:rsidRPr="00877532">
              <w:rPr>
                <w:lang w:val="ru-RU"/>
              </w:rPr>
              <w:t>Examination and Differential Diagnosis of Intracranial Vascular Anomalies, Insight into Diagnostic Methods and Principles of Determining Therapeutic Modalities.</w:t>
            </w:r>
          </w:p>
          <w:p w:rsidR="00877532" w:rsidRPr="00877532" w:rsidRDefault="00877532" w:rsidP="00C22409">
            <w:pPr>
              <w:pStyle w:val="TableParagraph"/>
              <w:numPr>
                <w:ilvl w:val="0"/>
                <w:numId w:val="51"/>
              </w:numPr>
              <w:spacing w:before="4" w:line="252" w:lineRule="exact"/>
              <w:jc w:val="both"/>
              <w:rPr>
                <w:lang w:val="ru-RU"/>
              </w:rPr>
            </w:pPr>
            <w:r w:rsidRPr="00877532">
              <w:rPr>
                <w:lang w:val="ru-RU"/>
              </w:rPr>
              <w:t>Examination of a Patient with a Spinal Cord Tumor, Interpretation of Findings and Diagnostic Methods, Proposal of Treatment Approach, Postoperative Course.</w:t>
            </w:r>
          </w:p>
          <w:p w:rsidR="00877532" w:rsidRPr="00877532" w:rsidRDefault="00877532" w:rsidP="00C22409">
            <w:pPr>
              <w:pStyle w:val="TableParagraph"/>
              <w:numPr>
                <w:ilvl w:val="0"/>
                <w:numId w:val="51"/>
              </w:numPr>
              <w:spacing w:before="4" w:line="252" w:lineRule="exact"/>
              <w:jc w:val="both"/>
              <w:rPr>
                <w:lang w:val="ru-RU"/>
              </w:rPr>
            </w:pPr>
            <w:r w:rsidRPr="00877532">
              <w:rPr>
                <w:lang w:val="ru-RU"/>
              </w:rPr>
              <w:t>Anamnesis and Detailed Neurological Examination of a Patient with Degenerative Disorders of the Lumbar, Cervical, and Thoracic Spine, Interpretation of Diagnostic Methods and Findings, Proposal of Therapeutic Measures Based on Findings and Patient's Condition. Resolving Differential Diagnostic Issues in Degenerative Spinal Diseases.</w:t>
            </w:r>
          </w:p>
          <w:p w:rsidR="00877532" w:rsidRPr="00877532" w:rsidRDefault="00877532" w:rsidP="00C22409">
            <w:pPr>
              <w:pStyle w:val="TableParagraph"/>
              <w:numPr>
                <w:ilvl w:val="0"/>
                <w:numId w:val="51"/>
              </w:numPr>
              <w:spacing w:before="4" w:line="252" w:lineRule="exact"/>
              <w:jc w:val="both"/>
              <w:rPr>
                <w:lang w:val="ru-RU"/>
              </w:rPr>
            </w:pPr>
            <w:r w:rsidRPr="00877532">
              <w:rPr>
                <w:lang w:val="ru-RU"/>
              </w:rPr>
              <w:t>Neurological and Local Examination of a Patient with Total and Partial Brachial Plexus and Peripheral Nerve Injury, as well as Compressive Neuropathy.</w:t>
            </w:r>
          </w:p>
          <w:p w:rsidR="00906FAE" w:rsidRPr="00877532" w:rsidRDefault="00877532" w:rsidP="00C22409">
            <w:pPr>
              <w:pStyle w:val="TableParagraph"/>
              <w:numPr>
                <w:ilvl w:val="0"/>
                <w:numId w:val="51"/>
              </w:numPr>
              <w:tabs>
                <w:tab w:val="left" w:pos="4469"/>
              </w:tabs>
              <w:spacing w:before="4" w:line="252" w:lineRule="exact"/>
              <w:jc w:val="both"/>
              <w:rPr>
                <w:lang w:val="ru-RU"/>
              </w:rPr>
            </w:pPr>
            <w:r w:rsidRPr="00877532">
              <w:rPr>
                <w:lang w:val="ru-RU"/>
              </w:rPr>
              <w:t>Examination of a Patient with Painful Syndrome, Discussion Regarding Treatment Approach (Medical, Pump Implantation, Surgical).</w:t>
            </w:r>
          </w:p>
          <w:p w:rsidR="00877532" w:rsidRDefault="00877532" w:rsidP="00877532">
            <w:pPr>
              <w:pStyle w:val="TableParagraph"/>
              <w:tabs>
                <w:tab w:val="left" w:pos="4469"/>
              </w:tabs>
              <w:spacing w:before="4" w:line="252" w:lineRule="exact"/>
              <w:ind w:left="360"/>
              <w:rPr>
                <w:lang/>
              </w:rPr>
            </w:pPr>
          </w:p>
          <w:p w:rsidR="00877532" w:rsidRDefault="00877532" w:rsidP="00877532">
            <w:pPr>
              <w:pStyle w:val="TableParagraph"/>
              <w:tabs>
                <w:tab w:val="left" w:pos="333"/>
              </w:tabs>
              <w:spacing w:line="238" w:lineRule="exact"/>
              <w:ind w:left="360"/>
              <w:rPr>
                <w:b/>
                <w:lang/>
              </w:rPr>
            </w:pPr>
            <w:r w:rsidRPr="00F569A7">
              <w:rPr>
                <w:b/>
                <w:lang w:val="ru-RU"/>
              </w:rPr>
              <w:t>What the student should know:</w:t>
            </w:r>
          </w:p>
          <w:p w:rsidR="00877532" w:rsidRDefault="00877532" w:rsidP="00877532">
            <w:pPr>
              <w:pStyle w:val="TableParagraph"/>
              <w:tabs>
                <w:tab w:val="left" w:pos="4469"/>
              </w:tabs>
              <w:spacing w:before="4" w:line="252" w:lineRule="exact"/>
              <w:ind w:left="360"/>
              <w:rPr>
                <w:lang/>
              </w:rPr>
            </w:pPr>
          </w:p>
          <w:p w:rsidR="00877532" w:rsidRPr="00877532" w:rsidRDefault="00877532" w:rsidP="004E107C">
            <w:pPr>
              <w:pStyle w:val="TableParagraph"/>
              <w:numPr>
                <w:ilvl w:val="0"/>
                <w:numId w:val="51"/>
              </w:numPr>
              <w:tabs>
                <w:tab w:val="left" w:pos="4469"/>
              </w:tabs>
              <w:spacing w:before="4" w:line="252" w:lineRule="exact"/>
              <w:rPr>
                <w:lang/>
              </w:rPr>
            </w:pPr>
            <w:r w:rsidRPr="00877532">
              <w:rPr>
                <w:lang/>
              </w:rPr>
              <w:t>Neurological Examination of the Upper Extremities</w:t>
            </w:r>
          </w:p>
          <w:p w:rsidR="00877532" w:rsidRPr="00877532" w:rsidRDefault="00877532" w:rsidP="004E107C">
            <w:pPr>
              <w:pStyle w:val="TableParagraph"/>
              <w:numPr>
                <w:ilvl w:val="0"/>
                <w:numId w:val="51"/>
              </w:numPr>
              <w:tabs>
                <w:tab w:val="left" w:pos="4469"/>
              </w:tabs>
              <w:spacing w:before="4" w:line="252" w:lineRule="exact"/>
              <w:rPr>
                <w:lang/>
              </w:rPr>
            </w:pPr>
            <w:r w:rsidRPr="00877532">
              <w:rPr>
                <w:lang/>
              </w:rPr>
              <w:t>Neurological Examination of the Trunk and Spine</w:t>
            </w:r>
          </w:p>
          <w:p w:rsidR="00877532" w:rsidRDefault="00877532" w:rsidP="004E107C">
            <w:pPr>
              <w:pStyle w:val="TableParagraph"/>
              <w:numPr>
                <w:ilvl w:val="0"/>
                <w:numId w:val="51"/>
              </w:numPr>
              <w:tabs>
                <w:tab w:val="left" w:pos="4469"/>
              </w:tabs>
              <w:spacing w:before="4" w:line="252" w:lineRule="exact"/>
              <w:rPr>
                <w:lang/>
              </w:rPr>
            </w:pPr>
            <w:r w:rsidRPr="00877532">
              <w:rPr>
                <w:lang/>
              </w:rPr>
              <w:t>Neurological Examination of the Lower Extremities</w:t>
            </w:r>
          </w:p>
          <w:p w:rsidR="00877532" w:rsidRPr="00877532" w:rsidRDefault="00877532" w:rsidP="004E107C">
            <w:pPr>
              <w:pStyle w:val="TableParagraph"/>
              <w:numPr>
                <w:ilvl w:val="0"/>
                <w:numId w:val="51"/>
              </w:numPr>
              <w:tabs>
                <w:tab w:val="left" w:pos="4469"/>
              </w:tabs>
              <w:spacing w:before="4" w:line="252" w:lineRule="exact"/>
              <w:rPr>
                <w:lang/>
              </w:rPr>
            </w:pPr>
            <w:r w:rsidRPr="00877532">
              <w:rPr>
                <w:lang/>
              </w:rPr>
              <w:t>Testing Function of the Brachial Plexus</w:t>
            </w:r>
          </w:p>
          <w:p w:rsidR="00877532" w:rsidRPr="00877532" w:rsidRDefault="00877532" w:rsidP="004E107C">
            <w:pPr>
              <w:pStyle w:val="TableParagraph"/>
              <w:numPr>
                <w:ilvl w:val="0"/>
                <w:numId w:val="51"/>
              </w:numPr>
              <w:tabs>
                <w:tab w:val="left" w:pos="4469"/>
              </w:tabs>
              <w:spacing w:before="4" w:line="252" w:lineRule="exact"/>
              <w:rPr>
                <w:lang/>
              </w:rPr>
            </w:pPr>
            <w:r w:rsidRPr="00877532">
              <w:rPr>
                <w:lang/>
              </w:rPr>
              <w:t>Testing Function of the Axillary Nerve</w:t>
            </w:r>
          </w:p>
          <w:p w:rsidR="00877532" w:rsidRPr="00877532" w:rsidRDefault="00877532" w:rsidP="004E107C">
            <w:pPr>
              <w:pStyle w:val="TableParagraph"/>
              <w:numPr>
                <w:ilvl w:val="0"/>
                <w:numId w:val="51"/>
              </w:numPr>
              <w:tabs>
                <w:tab w:val="left" w:pos="4469"/>
              </w:tabs>
              <w:spacing w:before="4" w:line="252" w:lineRule="exact"/>
              <w:rPr>
                <w:lang/>
              </w:rPr>
            </w:pPr>
            <w:r w:rsidRPr="00877532">
              <w:rPr>
                <w:lang/>
              </w:rPr>
              <w:t>Testing Function of the Musculocutaneous Nerve</w:t>
            </w:r>
          </w:p>
          <w:p w:rsidR="00877532" w:rsidRPr="00877532" w:rsidRDefault="00877532" w:rsidP="004E107C">
            <w:pPr>
              <w:pStyle w:val="TableParagraph"/>
              <w:numPr>
                <w:ilvl w:val="0"/>
                <w:numId w:val="51"/>
              </w:numPr>
              <w:tabs>
                <w:tab w:val="left" w:pos="4469"/>
              </w:tabs>
              <w:spacing w:before="4" w:line="252" w:lineRule="exact"/>
              <w:rPr>
                <w:lang/>
              </w:rPr>
            </w:pPr>
            <w:r w:rsidRPr="00877532">
              <w:rPr>
                <w:lang/>
              </w:rPr>
              <w:t>Testing Function of the Radial Nerve</w:t>
            </w:r>
          </w:p>
          <w:p w:rsidR="00877532" w:rsidRPr="00877532" w:rsidRDefault="00877532" w:rsidP="004E107C">
            <w:pPr>
              <w:pStyle w:val="TableParagraph"/>
              <w:numPr>
                <w:ilvl w:val="0"/>
                <w:numId w:val="51"/>
              </w:numPr>
              <w:tabs>
                <w:tab w:val="left" w:pos="4469"/>
              </w:tabs>
              <w:spacing w:before="4" w:line="252" w:lineRule="exact"/>
              <w:rPr>
                <w:lang/>
              </w:rPr>
            </w:pPr>
            <w:r w:rsidRPr="00877532">
              <w:rPr>
                <w:lang/>
              </w:rPr>
              <w:t>Testing Function of the Median Nerve</w:t>
            </w:r>
          </w:p>
          <w:p w:rsidR="00877532" w:rsidRPr="00877532" w:rsidRDefault="00877532" w:rsidP="004E107C">
            <w:pPr>
              <w:pStyle w:val="TableParagraph"/>
              <w:numPr>
                <w:ilvl w:val="0"/>
                <w:numId w:val="51"/>
              </w:numPr>
              <w:tabs>
                <w:tab w:val="left" w:pos="4469"/>
              </w:tabs>
              <w:spacing w:before="4" w:line="252" w:lineRule="exact"/>
              <w:rPr>
                <w:lang/>
              </w:rPr>
            </w:pPr>
            <w:r w:rsidRPr="00877532">
              <w:rPr>
                <w:lang/>
              </w:rPr>
              <w:t>Testing Function of the Ulnar Nerve</w:t>
            </w:r>
          </w:p>
          <w:p w:rsidR="00877532" w:rsidRPr="00877532" w:rsidRDefault="00877532" w:rsidP="004E107C">
            <w:pPr>
              <w:pStyle w:val="TableParagraph"/>
              <w:numPr>
                <w:ilvl w:val="0"/>
                <w:numId w:val="51"/>
              </w:numPr>
              <w:tabs>
                <w:tab w:val="left" w:pos="4469"/>
              </w:tabs>
              <w:spacing w:before="4" w:line="252" w:lineRule="exact"/>
              <w:rPr>
                <w:lang/>
              </w:rPr>
            </w:pPr>
            <w:r w:rsidRPr="00877532">
              <w:rPr>
                <w:lang/>
              </w:rPr>
              <w:t>Testing Function of the Sciatic Nerve</w:t>
            </w:r>
          </w:p>
          <w:p w:rsidR="00877532" w:rsidRPr="00877532" w:rsidRDefault="00877532" w:rsidP="00877532">
            <w:pPr>
              <w:pStyle w:val="TableParagraph"/>
              <w:tabs>
                <w:tab w:val="left" w:pos="4469"/>
              </w:tabs>
              <w:spacing w:before="4" w:line="252" w:lineRule="exact"/>
              <w:rPr>
                <w:lang/>
              </w:rPr>
            </w:pPr>
          </w:p>
        </w:tc>
      </w:tr>
    </w:tbl>
    <w:p w:rsidR="00906FAE" w:rsidRPr="001F1257" w:rsidRDefault="00906FAE">
      <w:pPr>
        <w:spacing w:line="252" w:lineRule="exact"/>
        <w:rPr>
          <w:lang w:val="ru-RU"/>
        </w:rPr>
        <w:sectPr w:rsidR="00906FAE" w:rsidRPr="001F1257">
          <w:pgSz w:w="11910" w:h="16850"/>
          <w:pgMar w:top="560" w:right="260" w:bottom="280" w:left="120" w:header="720" w:footer="720" w:gutter="0"/>
          <w:cols w:space="720"/>
        </w:sectPr>
      </w:pPr>
    </w:p>
    <w:tbl>
      <w:tblPr>
        <w:tblW w:w="0" w:type="auto"/>
        <w:tblInd w:w="851" w:type="dxa"/>
        <w:tblLayout w:type="fixed"/>
        <w:tblCellMar>
          <w:left w:w="0" w:type="dxa"/>
          <w:right w:w="0" w:type="dxa"/>
        </w:tblCellMar>
        <w:tblLook w:val="01E0"/>
      </w:tblPr>
      <w:tblGrid>
        <w:gridCol w:w="5430"/>
        <w:gridCol w:w="4883"/>
      </w:tblGrid>
      <w:tr w:rsidR="00906FAE" w:rsidRPr="001F1257" w:rsidTr="00877532">
        <w:trPr>
          <w:trHeight w:val="5159"/>
        </w:trPr>
        <w:tc>
          <w:tcPr>
            <w:tcW w:w="5430" w:type="dxa"/>
            <w:tcBorders>
              <w:right w:val="single" w:sz="4" w:space="0" w:color="000000"/>
            </w:tcBorders>
          </w:tcPr>
          <w:p w:rsidR="00906FAE" w:rsidRPr="00F569A7" w:rsidRDefault="00906FAE">
            <w:pPr>
              <w:pStyle w:val="TableParagraph"/>
              <w:spacing w:before="4"/>
              <w:rPr>
                <w:b/>
                <w:sz w:val="21"/>
                <w:lang/>
              </w:rPr>
            </w:pP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 Brain Arteriovenous Malformations</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Cerebral Cavernomas</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Tumors of the Spinal Canal and Spinal Cord</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Intracranial Empyemas and Abscesses</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Spinal Abscesses of the Spinal Canal</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Cervical Radiculopathy</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Cervical Myelopathy</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Lumbar Radiculopathy</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Cauda Equina Syndrome</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Cervical Disc Herniation</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Thoracic Disc Herniation</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Lumbar Disc Herniation</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Urinary Retention</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Urinary Incontinence</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Fecal Retention</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Fecal Incontinence</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Injuries and Disorders of the Brachial Plexus</w:t>
            </w:r>
          </w:p>
          <w:p w:rsidR="00F569A7" w:rsidRPr="00F569A7" w:rsidRDefault="00F569A7" w:rsidP="004E107C">
            <w:pPr>
              <w:pStyle w:val="TableParagraph"/>
              <w:numPr>
                <w:ilvl w:val="0"/>
                <w:numId w:val="51"/>
              </w:numPr>
              <w:tabs>
                <w:tab w:val="left" w:pos="333"/>
              </w:tabs>
              <w:spacing w:before="1" w:line="242" w:lineRule="auto"/>
              <w:ind w:right="264"/>
              <w:rPr>
                <w:lang w:val="ru-RU"/>
              </w:rPr>
            </w:pPr>
            <w:r w:rsidRPr="00F569A7">
              <w:rPr>
                <w:lang w:val="ru-RU"/>
              </w:rPr>
              <w:t>Injuries and Disorders of the Sciatic Nerve</w:t>
            </w:r>
          </w:p>
          <w:p w:rsidR="00906FAE" w:rsidRPr="001F1257" w:rsidRDefault="00906FAE" w:rsidP="00F569A7">
            <w:pPr>
              <w:pStyle w:val="TableParagraph"/>
              <w:tabs>
                <w:tab w:val="left" w:pos="333"/>
              </w:tabs>
              <w:spacing w:before="1" w:line="238" w:lineRule="exact"/>
            </w:pPr>
          </w:p>
        </w:tc>
        <w:tc>
          <w:tcPr>
            <w:tcW w:w="4883" w:type="dxa"/>
            <w:tcBorders>
              <w:left w:val="single" w:sz="4" w:space="0" w:color="000000"/>
            </w:tcBorders>
          </w:tcPr>
          <w:p w:rsidR="00906FAE" w:rsidRPr="001F1257" w:rsidRDefault="00906FAE">
            <w:pPr>
              <w:pStyle w:val="TableParagraph"/>
              <w:rPr>
                <w:b/>
                <w:lang w:val="ru-RU"/>
              </w:rPr>
            </w:pPr>
          </w:p>
          <w:p w:rsidR="00877532" w:rsidRDefault="00877532" w:rsidP="004E107C">
            <w:pPr>
              <w:pStyle w:val="TableParagraph"/>
              <w:numPr>
                <w:ilvl w:val="0"/>
                <w:numId w:val="51"/>
              </w:numPr>
              <w:tabs>
                <w:tab w:val="left" w:pos="236"/>
              </w:tabs>
              <w:spacing w:before="2"/>
            </w:pPr>
            <w:r>
              <w:t xml:space="preserve">Testing Function of the </w:t>
            </w:r>
            <w:proofErr w:type="spellStart"/>
            <w:r>
              <w:t>Peroneal</w:t>
            </w:r>
            <w:proofErr w:type="spellEnd"/>
            <w:r>
              <w:t xml:space="preserve"> Nerve</w:t>
            </w:r>
          </w:p>
          <w:p w:rsidR="00906FAE" w:rsidRPr="001F1257" w:rsidRDefault="00877532" w:rsidP="004E107C">
            <w:pPr>
              <w:pStyle w:val="TableParagraph"/>
              <w:numPr>
                <w:ilvl w:val="0"/>
                <w:numId w:val="51"/>
              </w:numPr>
              <w:tabs>
                <w:tab w:val="left" w:pos="236"/>
              </w:tabs>
              <w:spacing w:before="2"/>
            </w:pPr>
            <w:r>
              <w:t xml:space="preserve">Testing Function of the </w:t>
            </w:r>
            <w:proofErr w:type="spellStart"/>
            <w:r>
              <w:t>Tibialis</w:t>
            </w:r>
            <w:proofErr w:type="spellEnd"/>
            <w:r>
              <w:t xml:space="preserve"> Nerve</w:t>
            </w:r>
          </w:p>
        </w:tc>
      </w:tr>
    </w:tbl>
    <w:p w:rsidR="00906FAE" w:rsidRPr="001F1257" w:rsidRDefault="00906FAE">
      <w:pPr>
        <w:pStyle w:val="BodyText"/>
        <w:rPr>
          <w:b/>
          <w:sz w:val="20"/>
        </w:rPr>
      </w:pPr>
    </w:p>
    <w:p w:rsidR="00906FAE" w:rsidRPr="001F1257" w:rsidRDefault="00906FAE">
      <w:pPr>
        <w:pStyle w:val="BodyText"/>
        <w:rPr>
          <w:b/>
          <w:sz w:val="20"/>
        </w:rPr>
      </w:pPr>
    </w:p>
    <w:p w:rsidR="00906FAE" w:rsidRPr="001F1257" w:rsidRDefault="00906FAE">
      <w:pPr>
        <w:pStyle w:val="BodyText"/>
        <w:spacing w:before="4"/>
        <w:rPr>
          <w:b/>
          <w:sz w:val="21"/>
        </w:rPr>
      </w:pPr>
    </w:p>
    <w:tbl>
      <w:tblPr>
        <w:tblW w:w="0" w:type="auto"/>
        <w:tblInd w:w="253" w:type="dxa"/>
        <w:tblLayout w:type="fixed"/>
        <w:tblCellMar>
          <w:left w:w="0" w:type="dxa"/>
          <w:right w:w="0" w:type="dxa"/>
        </w:tblCellMar>
        <w:tblLook w:val="01E0"/>
      </w:tblPr>
      <w:tblGrid>
        <w:gridCol w:w="5842"/>
        <w:gridCol w:w="5220"/>
      </w:tblGrid>
      <w:tr w:rsidR="001F1257" w:rsidRPr="001F1257" w:rsidTr="00877532">
        <w:trPr>
          <w:trHeight w:val="504"/>
        </w:trPr>
        <w:tc>
          <w:tcPr>
            <w:tcW w:w="11062" w:type="dxa"/>
            <w:gridSpan w:val="2"/>
          </w:tcPr>
          <w:p w:rsidR="00906FAE" w:rsidRPr="001F1257" w:rsidRDefault="00C457AA" w:rsidP="00877532">
            <w:pPr>
              <w:pStyle w:val="TableParagraph"/>
              <w:spacing w:line="266" w:lineRule="exact"/>
              <w:ind w:left="200"/>
              <w:rPr>
                <w:sz w:val="24"/>
              </w:rPr>
            </w:pPr>
            <w:r>
              <w:rPr>
                <w:caps/>
                <w:sz w:val="24"/>
              </w:rPr>
              <w:t>TEACHING</w:t>
            </w:r>
            <w:r w:rsidR="00877532" w:rsidRPr="00F569A7">
              <w:rPr>
                <w:caps/>
                <w:sz w:val="24"/>
              </w:rPr>
              <w:t xml:space="preserve"> </w:t>
            </w:r>
            <w:r w:rsidR="00877532" w:rsidRPr="00877532">
              <w:rPr>
                <w:sz w:val="24"/>
              </w:rPr>
              <w:t>UNIT 14 (FOURTEENTH WEEK):</w:t>
            </w:r>
          </w:p>
        </w:tc>
      </w:tr>
      <w:tr w:rsidR="001F1257" w:rsidRPr="001F1257" w:rsidTr="00877532">
        <w:trPr>
          <w:trHeight w:val="916"/>
        </w:trPr>
        <w:tc>
          <w:tcPr>
            <w:tcW w:w="11062" w:type="dxa"/>
            <w:gridSpan w:val="2"/>
          </w:tcPr>
          <w:p w:rsidR="00906FAE" w:rsidRPr="001F1257" w:rsidRDefault="00877532">
            <w:pPr>
              <w:pStyle w:val="TableParagraph"/>
              <w:spacing w:before="74" w:line="270" w:lineRule="atLeast"/>
              <w:ind w:left="4420" w:right="181" w:hanging="4146"/>
              <w:rPr>
                <w:b/>
                <w:sz w:val="24"/>
              </w:rPr>
            </w:pPr>
            <w:r w:rsidRPr="00877532">
              <w:rPr>
                <w:b/>
                <w:sz w:val="24"/>
                <w:lang w:val="ru-RU"/>
              </w:rPr>
              <w:t>THORACIC WALL SURGERY. THORACIC TRAUMA. PLEURAL MEMBRANE SURGERY</w:t>
            </w:r>
          </w:p>
        </w:tc>
      </w:tr>
      <w:tr w:rsidR="00877532" w:rsidRPr="001F1257" w:rsidTr="00877532">
        <w:trPr>
          <w:trHeight w:val="706"/>
        </w:trPr>
        <w:tc>
          <w:tcPr>
            <w:tcW w:w="5842" w:type="dxa"/>
            <w:tcBorders>
              <w:right w:val="single" w:sz="4" w:space="0" w:color="000000"/>
            </w:tcBorders>
          </w:tcPr>
          <w:p w:rsidR="00877532" w:rsidRPr="001F1257" w:rsidRDefault="00877532">
            <w:pPr>
              <w:pStyle w:val="TableParagraph"/>
              <w:spacing w:before="136"/>
              <w:ind w:left="1700"/>
              <w:rPr>
                <w:sz w:val="24"/>
              </w:rPr>
            </w:pPr>
            <w:r w:rsidRPr="00D23CE8">
              <w:t>Lectures 6 hours</w:t>
            </w:r>
          </w:p>
        </w:tc>
        <w:tc>
          <w:tcPr>
            <w:tcW w:w="5220" w:type="dxa"/>
            <w:tcBorders>
              <w:left w:val="single" w:sz="4" w:space="0" w:color="000000"/>
            </w:tcBorders>
          </w:tcPr>
          <w:p w:rsidR="00877532" w:rsidRPr="001F1257" w:rsidRDefault="00877532" w:rsidP="00DD57A2">
            <w:pPr>
              <w:pStyle w:val="TableParagraph"/>
              <w:spacing w:before="136"/>
              <w:ind w:left="709" w:right="967"/>
              <w:jc w:val="center"/>
              <w:rPr>
                <w:sz w:val="24"/>
              </w:rPr>
            </w:pPr>
            <w:r w:rsidRPr="00D23CE8">
              <w:t>Practice Sessions 6 hours</w:t>
            </w:r>
          </w:p>
        </w:tc>
      </w:tr>
      <w:tr w:rsidR="00087042" w:rsidRPr="00C2172D" w:rsidTr="00877532">
        <w:trPr>
          <w:trHeight w:val="3389"/>
        </w:trPr>
        <w:tc>
          <w:tcPr>
            <w:tcW w:w="5842" w:type="dxa"/>
            <w:tcBorders>
              <w:right w:val="single" w:sz="4" w:space="0" w:color="000000"/>
            </w:tcBorders>
          </w:tcPr>
          <w:p w:rsidR="005D4D5A" w:rsidRDefault="005D4D5A" w:rsidP="00C22409">
            <w:pPr>
              <w:pStyle w:val="TableParagraph"/>
              <w:numPr>
                <w:ilvl w:val="0"/>
                <w:numId w:val="52"/>
              </w:numPr>
              <w:tabs>
                <w:tab w:val="left" w:pos="332"/>
              </w:tabs>
              <w:spacing w:before="70" w:line="252" w:lineRule="exact"/>
              <w:jc w:val="both"/>
            </w:pPr>
            <w:r>
              <w:t>Spontaneous pneumothorax</w:t>
            </w:r>
          </w:p>
          <w:p w:rsidR="005D4D5A" w:rsidRDefault="005D4D5A" w:rsidP="00C22409">
            <w:pPr>
              <w:pStyle w:val="TableParagraph"/>
              <w:numPr>
                <w:ilvl w:val="0"/>
                <w:numId w:val="52"/>
              </w:numPr>
              <w:tabs>
                <w:tab w:val="left" w:pos="332"/>
              </w:tabs>
              <w:spacing w:before="70" w:line="252" w:lineRule="exact"/>
              <w:jc w:val="both"/>
            </w:pPr>
            <w:r>
              <w:t>Pleural mesothelioma</w:t>
            </w:r>
          </w:p>
          <w:p w:rsidR="005D4D5A" w:rsidRDefault="005D4D5A" w:rsidP="00C22409">
            <w:pPr>
              <w:pStyle w:val="TableParagraph"/>
              <w:numPr>
                <w:ilvl w:val="0"/>
                <w:numId w:val="52"/>
              </w:numPr>
              <w:tabs>
                <w:tab w:val="left" w:pos="332"/>
              </w:tabs>
              <w:spacing w:before="70" w:line="252" w:lineRule="exact"/>
              <w:jc w:val="both"/>
            </w:pPr>
            <w:r>
              <w:t>Pleural empyema</w:t>
            </w:r>
          </w:p>
          <w:p w:rsidR="00906FAE" w:rsidRDefault="005D4D5A" w:rsidP="00C22409">
            <w:pPr>
              <w:pStyle w:val="TableParagraph"/>
              <w:numPr>
                <w:ilvl w:val="0"/>
                <w:numId w:val="52"/>
              </w:numPr>
              <w:tabs>
                <w:tab w:val="left" w:pos="332"/>
              </w:tabs>
              <w:spacing w:before="70" w:line="252" w:lineRule="exact"/>
              <w:jc w:val="both"/>
            </w:pPr>
            <w:r>
              <w:t xml:space="preserve">Blunt and penetrating chest trauma, injuries to the major airways, diaphragmatic injuries, post-traumatic </w:t>
            </w:r>
            <w:proofErr w:type="spellStart"/>
            <w:r>
              <w:t>pseudoaneurysm</w:t>
            </w:r>
            <w:proofErr w:type="spellEnd"/>
            <w:r>
              <w:t xml:space="preserve"> of the aorta, post-traumatic tracheal stenosis</w:t>
            </w:r>
          </w:p>
          <w:p w:rsidR="005D4D5A" w:rsidRPr="005D4D5A" w:rsidRDefault="005D4D5A" w:rsidP="005D4D5A">
            <w:pPr>
              <w:pStyle w:val="TableParagraph"/>
              <w:tabs>
                <w:tab w:val="left" w:pos="332"/>
              </w:tabs>
              <w:spacing w:before="70" w:line="252" w:lineRule="exact"/>
              <w:ind w:left="692"/>
            </w:pPr>
          </w:p>
          <w:p w:rsidR="00906FAE" w:rsidRDefault="005D4D5A">
            <w:pPr>
              <w:pStyle w:val="TableParagraph"/>
              <w:spacing w:line="236" w:lineRule="exact"/>
              <w:ind w:left="752"/>
              <w:rPr>
                <w:b/>
                <w:lang/>
              </w:rPr>
            </w:pPr>
            <w:r w:rsidRPr="00F569A7">
              <w:rPr>
                <w:b/>
                <w:lang w:val="ru-RU"/>
              </w:rPr>
              <w:t>What the student should know</w:t>
            </w:r>
            <w:r w:rsidR="0028757D" w:rsidRPr="001F1257">
              <w:rPr>
                <w:b/>
                <w:lang w:val="ru-RU"/>
              </w:rPr>
              <w:t>:</w:t>
            </w:r>
          </w:p>
          <w:p w:rsidR="005D4D5A" w:rsidRPr="005D4D5A" w:rsidRDefault="005D4D5A">
            <w:pPr>
              <w:pStyle w:val="TableParagraph"/>
              <w:spacing w:line="236" w:lineRule="exact"/>
              <w:ind w:left="752"/>
              <w:rPr>
                <w:b/>
                <w:lang/>
              </w:rPr>
            </w:pPr>
          </w:p>
          <w:p w:rsidR="005D4D5A" w:rsidRPr="005D4D5A" w:rsidRDefault="005D4D5A" w:rsidP="004E107C">
            <w:pPr>
              <w:pStyle w:val="TableParagraph"/>
              <w:numPr>
                <w:ilvl w:val="0"/>
                <w:numId w:val="53"/>
              </w:numPr>
              <w:spacing w:line="276" w:lineRule="auto"/>
              <w:rPr>
                <w:lang/>
              </w:rPr>
            </w:pPr>
            <w:r w:rsidRPr="005D4D5A">
              <w:rPr>
                <w:lang/>
              </w:rPr>
              <w:t>Pectus excavatum and other deformities of the chest wall</w:t>
            </w:r>
          </w:p>
          <w:p w:rsidR="005D4D5A" w:rsidRPr="005D4D5A" w:rsidRDefault="005D4D5A" w:rsidP="004E107C">
            <w:pPr>
              <w:pStyle w:val="TableParagraph"/>
              <w:numPr>
                <w:ilvl w:val="0"/>
                <w:numId w:val="53"/>
              </w:numPr>
              <w:spacing w:line="276" w:lineRule="auto"/>
              <w:rPr>
                <w:lang/>
              </w:rPr>
            </w:pPr>
            <w:r w:rsidRPr="005D4D5A">
              <w:rPr>
                <w:lang/>
              </w:rPr>
              <w:t>Traumatic pneumothorax</w:t>
            </w:r>
          </w:p>
          <w:p w:rsidR="005D4D5A" w:rsidRPr="005D4D5A" w:rsidRDefault="005D4D5A" w:rsidP="004E107C">
            <w:pPr>
              <w:pStyle w:val="TableParagraph"/>
              <w:numPr>
                <w:ilvl w:val="0"/>
                <w:numId w:val="53"/>
              </w:numPr>
              <w:spacing w:line="276" w:lineRule="auto"/>
              <w:rPr>
                <w:lang/>
              </w:rPr>
            </w:pPr>
            <w:r w:rsidRPr="005D4D5A">
              <w:rPr>
                <w:lang/>
              </w:rPr>
              <w:t>Uncomplicated rib fractures</w:t>
            </w:r>
          </w:p>
          <w:p w:rsidR="005D4D5A" w:rsidRPr="005D4D5A" w:rsidRDefault="005D4D5A" w:rsidP="004E107C">
            <w:pPr>
              <w:pStyle w:val="TableParagraph"/>
              <w:numPr>
                <w:ilvl w:val="0"/>
                <w:numId w:val="53"/>
              </w:numPr>
              <w:spacing w:line="276" w:lineRule="auto"/>
              <w:rPr>
                <w:lang/>
              </w:rPr>
            </w:pPr>
            <w:r w:rsidRPr="005D4D5A">
              <w:rPr>
                <w:lang/>
              </w:rPr>
              <w:t>Rib fractures with chest organ injury</w:t>
            </w:r>
          </w:p>
          <w:p w:rsidR="005D4D5A" w:rsidRPr="005D4D5A" w:rsidRDefault="005D4D5A" w:rsidP="004E107C">
            <w:pPr>
              <w:pStyle w:val="TableParagraph"/>
              <w:numPr>
                <w:ilvl w:val="0"/>
                <w:numId w:val="53"/>
              </w:numPr>
              <w:spacing w:line="276" w:lineRule="auto"/>
              <w:rPr>
                <w:lang/>
              </w:rPr>
            </w:pPr>
            <w:r w:rsidRPr="005D4D5A">
              <w:rPr>
                <w:lang/>
              </w:rPr>
              <w:t>Sternum fracture</w:t>
            </w:r>
          </w:p>
          <w:p w:rsidR="005D4D5A" w:rsidRPr="005D4D5A" w:rsidRDefault="005D4D5A" w:rsidP="004E107C">
            <w:pPr>
              <w:pStyle w:val="TableParagraph"/>
              <w:numPr>
                <w:ilvl w:val="0"/>
                <w:numId w:val="53"/>
              </w:numPr>
              <w:spacing w:line="276" w:lineRule="auto"/>
              <w:rPr>
                <w:lang/>
              </w:rPr>
            </w:pPr>
            <w:r w:rsidRPr="005D4D5A">
              <w:rPr>
                <w:lang/>
              </w:rPr>
              <w:t>Thoracic flail chest</w:t>
            </w:r>
          </w:p>
          <w:p w:rsidR="005D4D5A" w:rsidRPr="005D4D5A" w:rsidRDefault="005D4D5A" w:rsidP="004E107C">
            <w:pPr>
              <w:pStyle w:val="TableParagraph"/>
              <w:numPr>
                <w:ilvl w:val="0"/>
                <w:numId w:val="53"/>
              </w:numPr>
              <w:spacing w:line="276" w:lineRule="auto"/>
              <w:rPr>
                <w:lang/>
              </w:rPr>
            </w:pPr>
            <w:r w:rsidRPr="005D4D5A">
              <w:rPr>
                <w:lang/>
              </w:rPr>
              <w:t>Traumatic hemothorax</w:t>
            </w:r>
          </w:p>
          <w:p w:rsidR="005D4D5A" w:rsidRPr="005D4D5A" w:rsidRDefault="005D4D5A" w:rsidP="004E107C">
            <w:pPr>
              <w:pStyle w:val="TableParagraph"/>
              <w:numPr>
                <w:ilvl w:val="0"/>
                <w:numId w:val="53"/>
              </w:numPr>
              <w:spacing w:line="276" w:lineRule="auto"/>
              <w:rPr>
                <w:lang/>
              </w:rPr>
            </w:pPr>
            <w:r w:rsidRPr="005D4D5A">
              <w:rPr>
                <w:lang/>
              </w:rPr>
              <w:t>Spontaneous pneumothorax</w:t>
            </w:r>
          </w:p>
          <w:p w:rsidR="005D4D5A" w:rsidRPr="005D4D5A" w:rsidRDefault="005D4D5A" w:rsidP="004E107C">
            <w:pPr>
              <w:pStyle w:val="TableParagraph"/>
              <w:numPr>
                <w:ilvl w:val="0"/>
                <w:numId w:val="53"/>
              </w:numPr>
              <w:spacing w:line="276" w:lineRule="auto"/>
              <w:rPr>
                <w:lang/>
              </w:rPr>
            </w:pPr>
            <w:r w:rsidRPr="005D4D5A">
              <w:rPr>
                <w:lang/>
              </w:rPr>
              <w:t>Pulmonary contusion</w:t>
            </w:r>
          </w:p>
          <w:p w:rsidR="005D4D5A" w:rsidRPr="005D4D5A" w:rsidRDefault="005D4D5A" w:rsidP="004E107C">
            <w:pPr>
              <w:pStyle w:val="TableParagraph"/>
              <w:numPr>
                <w:ilvl w:val="0"/>
                <w:numId w:val="53"/>
              </w:numPr>
              <w:spacing w:line="276" w:lineRule="auto"/>
              <w:rPr>
                <w:b/>
                <w:lang/>
              </w:rPr>
            </w:pPr>
            <w:r w:rsidRPr="005D4D5A">
              <w:rPr>
                <w:lang/>
              </w:rPr>
              <w:t>Intrapleural complications - exudate, empyema</w:t>
            </w:r>
          </w:p>
        </w:tc>
        <w:tc>
          <w:tcPr>
            <w:tcW w:w="5220" w:type="dxa"/>
            <w:tcBorders>
              <w:left w:val="single" w:sz="4" w:space="0" w:color="000000"/>
            </w:tcBorders>
          </w:tcPr>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Clinical assessment of patients with chest trauma</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Determining the presence of fluid collection in the pleural space by percussion</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Determining the presence of fluid collection in the pleural space by auscultation</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Determining the presence of air collection in the pleural space by percussion</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Determining the presence of air collection in the pleural space by auscultation</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Radiographic finding of fluid collection in the pleural space without air presence</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Radiographic finding of hydro-pneumothorax</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Radiographic aspect of diaphragmatic rupture</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Needle aspiration and drainage in pneumothorax cases</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Management of an immobile injured patient</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Standard diagnostic procedures in a mobile patient with isolated chest injury</w:t>
            </w:r>
          </w:p>
          <w:p w:rsidR="00DD57A2" w:rsidRPr="00DD57A2" w:rsidRDefault="00DD57A2" w:rsidP="00C22409">
            <w:pPr>
              <w:pStyle w:val="TableParagraph"/>
              <w:numPr>
                <w:ilvl w:val="0"/>
                <w:numId w:val="53"/>
              </w:numPr>
              <w:tabs>
                <w:tab w:val="left" w:pos="236"/>
              </w:tabs>
              <w:spacing w:before="70"/>
              <w:ind w:left="568" w:right="116"/>
              <w:jc w:val="both"/>
              <w:rPr>
                <w:lang w:val="ru-RU"/>
              </w:rPr>
            </w:pPr>
            <w:r w:rsidRPr="00DD57A2">
              <w:rPr>
                <w:lang w:val="ru-RU"/>
              </w:rPr>
              <w:t>Standard diagnostic procedures in an immobile patient with isolated chest injury</w:t>
            </w:r>
          </w:p>
          <w:p w:rsidR="005D4D5A" w:rsidRPr="005D4D5A" w:rsidRDefault="00DD57A2" w:rsidP="00C22409">
            <w:pPr>
              <w:pStyle w:val="TableParagraph"/>
              <w:numPr>
                <w:ilvl w:val="0"/>
                <w:numId w:val="53"/>
              </w:numPr>
              <w:tabs>
                <w:tab w:val="left" w:pos="236"/>
              </w:tabs>
              <w:spacing w:before="70"/>
              <w:ind w:left="568" w:right="116"/>
              <w:jc w:val="both"/>
              <w:rPr>
                <w:lang w:val="ru-RU"/>
              </w:rPr>
            </w:pPr>
            <w:r w:rsidRPr="00DD57A2">
              <w:rPr>
                <w:lang w:val="ru-RU"/>
              </w:rPr>
              <w:t>Procedure for an injured patient with rib fracture</w:t>
            </w:r>
          </w:p>
          <w:p w:rsidR="00906FAE" w:rsidRPr="001F1257" w:rsidRDefault="00906FAE" w:rsidP="00DD57A2">
            <w:pPr>
              <w:pStyle w:val="TableParagraph"/>
              <w:tabs>
                <w:tab w:val="left" w:pos="236"/>
              </w:tabs>
              <w:spacing w:line="241" w:lineRule="exact"/>
              <w:ind w:left="235"/>
              <w:rPr>
                <w:lang w:val="ru-RU"/>
              </w:rPr>
            </w:pPr>
          </w:p>
        </w:tc>
      </w:tr>
    </w:tbl>
    <w:p w:rsidR="00906FAE" w:rsidRPr="001F1257" w:rsidRDefault="00906FAE">
      <w:pPr>
        <w:spacing w:line="241" w:lineRule="exact"/>
        <w:rPr>
          <w:lang w:val="ru-RU"/>
        </w:rPr>
        <w:sectPr w:rsidR="00906FAE" w:rsidRPr="001F1257">
          <w:pgSz w:w="11910" w:h="16850"/>
          <w:pgMar w:top="560" w:right="260" w:bottom="280" w:left="120" w:header="720" w:footer="720" w:gutter="0"/>
          <w:cols w:space="720"/>
        </w:sectPr>
      </w:pPr>
    </w:p>
    <w:p w:rsidR="00906FAE" w:rsidRPr="001F1257" w:rsidRDefault="00906FAE">
      <w:pPr>
        <w:pStyle w:val="BodyText"/>
        <w:rPr>
          <w:b/>
          <w:sz w:val="20"/>
          <w:lang w:val="ru-RU"/>
        </w:rPr>
      </w:pPr>
    </w:p>
    <w:p w:rsidR="00906FAE" w:rsidRPr="001F1257" w:rsidRDefault="00906FAE">
      <w:pPr>
        <w:pStyle w:val="BodyText"/>
        <w:spacing w:before="5"/>
        <w:rPr>
          <w:b/>
          <w:sz w:val="17"/>
          <w:lang w:val="ru-RU"/>
        </w:rPr>
      </w:pPr>
    </w:p>
    <w:tbl>
      <w:tblPr>
        <w:tblW w:w="0" w:type="auto"/>
        <w:tblInd w:w="1106" w:type="dxa"/>
        <w:tblLayout w:type="fixed"/>
        <w:tblCellMar>
          <w:left w:w="0" w:type="dxa"/>
          <w:right w:w="0" w:type="dxa"/>
        </w:tblCellMar>
        <w:tblLook w:val="01E0"/>
      </w:tblPr>
      <w:tblGrid>
        <w:gridCol w:w="5411"/>
        <w:gridCol w:w="4894"/>
      </w:tblGrid>
      <w:tr w:rsidR="001F1257" w:rsidRPr="001F1257">
        <w:trPr>
          <w:trHeight w:val="418"/>
        </w:trPr>
        <w:tc>
          <w:tcPr>
            <w:tcW w:w="10305" w:type="dxa"/>
            <w:gridSpan w:val="2"/>
          </w:tcPr>
          <w:p w:rsidR="00906FAE" w:rsidRPr="001F1257" w:rsidRDefault="00C457AA">
            <w:pPr>
              <w:pStyle w:val="TableParagraph"/>
              <w:spacing w:line="266" w:lineRule="exact"/>
              <w:ind w:left="200"/>
              <w:rPr>
                <w:sz w:val="24"/>
              </w:rPr>
            </w:pPr>
            <w:r>
              <w:rPr>
                <w:sz w:val="24"/>
              </w:rPr>
              <w:t>TEACHING</w:t>
            </w:r>
            <w:r w:rsidR="00DD57A2" w:rsidRPr="00DD57A2">
              <w:rPr>
                <w:sz w:val="24"/>
              </w:rPr>
              <w:t xml:space="preserve"> UNIT 15 (FIFTEENTH WEEK)</w:t>
            </w:r>
          </w:p>
        </w:tc>
      </w:tr>
      <w:tr w:rsidR="001F1257" w:rsidRPr="001F1257">
        <w:trPr>
          <w:trHeight w:val="568"/>
        </w:trPr>
        <w:tc>
          <w:tcPr>
            <w:tcW w:w="10305" w:type="dxa"/>
            <w:gridSpan w:val="2"/>
          </w:tcPr>
          <w:p w:rsidR="00906FAE" w:rsidRPr="001F1257" w:rsidRDefault="00DD57A2">
            <w:pPr>
              <w:pStyle w:val="TableParagraph"/>
              <w:spacing w:before="142"/>
              <w:ind w:left="1945" w:right="1933"/>
              <w:jc w:val="center"/>
              <w:rPr>
                <w:b/>
                <w:sz w:val="24"/>
              </w:rPr>
            </w:pPr>
            <w:r w:rsidRPr="00DD57A2">
              <w:rPr>
                <w:b/>
                <w:sz w:val="24"/>
              </w:rPr>
              <w:t>MEDIASTINAL SURGERY. LUNG SURGERY</w:t>
            </w:r>
          </w:p>
        </w:tc>
      </w:tr>
      <w:tr w:rsidR="00DD57A2" w:rsidRPr="001F1257">
        <w:trPr>
          <w:trHeight w:val="490"/>
        </w:trPr>
        <w:tc>
          <w:tcPr>
            <w:tcW w:w="5411" w:type="dxa"/>
            <w:tcBorders>
              <w:right w:val="single" w:sz="4" w:space="0" w:color="000000"/>
            </w:tcBorders>
          </w:tcPr>
          <w:p w:rsidR="00DD57A2" w:rsidRPr="001F1257" w:rsidRDefault="00DD57A2">
            <w:pPr>
              <w:pStyle w:val="TableParagraph"/>
              <w:spacing w:before="136"/>
              <w:ind w:left="1699"/>
              <w:rPr>
                <w:sz w:val="24"/>
              </w:rPr>
            </w:pPr>
            <w:r w:rsidRPr="00D6438E">
              <w:t>Lectures 6 hours</w:t>
            </w:r>
          </w:p>
        </w:tc>
        <w:tc>
          <w:tcPr>
            <w:tcW w:w="4894" w:type="dxa"/>
            <w:tcBorders>
              <w:left w:val="single" w:sz="4" w:space="0" w:color="000000"/>
            </w:tcBorders>
          </w:tcPr>
          <w:p w:rsidR="00DD57A2" w:rsidRPr="001F1257" w:rsidRDefault="00DD57A2">
            <w:pPr>
              <w:pStyle w:val="TableParagraph"/>
              <w:spacing w:before="136"/>
              <w:ind w:left="1617"/>
              <w:rPr>
                <w:sz w:val="24"/>
              </w:rPr>
            </w:pPr>
            <w:r w:rsidRPr="00D6438E">
              <w:t>Practice Sessions 6 hours</w:t>
            </w:r>
          </w:p>
        </w:tc>
      </w:tr>
      <w:tr w:rsidR="00906FAE" w:rsidRPr="001F1257">
        <w:trPr>
          <w:trHeight w:val="6425"/>
        </w:trPr>
        <w:tc>
          <w:tcPr>
            <w:tcW w:w="5411" w:type="dxa"/>
            <w:tcBorders>
              <w:right w:val="single" w:sz="4" w:space="0" w:color="000000"/>
            </w:tcBorders>
          </w:tcPr>
          <w:p w:rsidR="00DD57A2" w:rsidRPr="00C22409" w:rsidRDefault="00DD57A2" w:rsidP="004E107C">
            <w:pPr>
              <w:pStyle w:val="TableParagraph"/>
              <w:numPr>
                <w:ilvl w:val="0"/>
                <w:numId w:val="54"/>
              </w:numPr>
              <w:tabs>
                <w:tab w:val="left" w:pos="344"/>
              </w:tabs>
              <w:spacing w:before="68"/>
            </w:pPr>
            <w:r w:rsidRPr="00C22409">
              <w:t>Lung Tumors - Surgical Treatment</w:t>
            </w:r>
          </w:p>
          <w:p w:rsidR="00DD57A2" w:rsidRPr="00C22409" w:rsidRDefault="00DD57A2" w:rsidP="004E107C">
            <w:pPr>
              <w:pStyle w:val="TableParagraph"/>
              <w:numPr>
                <w:ilvl w:val="0"/>
                <w:numId w:val="54"/>
              </w:numPr>
              <w:tabs>
                <w:tab w:val="left" w:pos="344"/>
              </w:tabs>
              <w:spacing w:before="68"/>
            </w:pPr>
            <w:proofErr w:type="spellStart"/>
            <w:r w:rsidRPr="00C22409">
              <w:t>Mediastinal</w:t>
            </w:r>
            <w:proofErr w:type="spellEnd"/>
            <w:r w:rsidRPr="00C22409">
              <w:t xml:space="preserve"> Tumors and Cysts - Surgical Treatment</w:t>
            </w:r>
          </w:p>
          <w:p w:rsidR="00DD57A2" w:rsidRPr="00C22409" w:rsidRDefault="00DD57A2" w:rsidP="004E107C">
            <w:pPr>
              <w:pStyle w:val="TableParagraph"/>
              <w:numPr>
                <w:ilvl w:val="0"/>
                <w:numId w:val="54"/>
              </w:numPr>
              <w:tabs>
                <w:tab w:val="left" w:pos="344"/>
              </w:tabs>
              <w:spacing w:before="68"/>
            </w:pPr>
            <w:r w:rsidRPr="00C22409">
              <w:t>Role and Significance of Bronchoscopy</w:t>
            </w:r>
          </w:p>
          <w:p w:rsidR="00DD57A2" w:rsidRPr="00C22409" w:rsidRDefault="00DD57A2" w:rsidP="004E107C">
            <w:pPr>
              <w:pStyle w:val="TableParagraph"/>
              <w:numPr>
                <w:ilvl w:val="0"/>
                <w:numId w:val="54"/>
              </w:numPr>
              <w:tabs>
                <w:tab w:val="left" w:pos="344"/>
              </w:tabs>
              <w:spacing w:before="68"/>
            </w:pPr>
            <w:r w:rsidRPr="00C22409">
              <w:t xml:space="preserve">Pulmonary </w:t>
            </w:r>
            <w:proofErr w:type="spellStart"/>
            <w:r w:rsidRPr="00C22409">
              <w:t>Hydatid</w:t>
            </w:r>
            <w:proofErr w:type="spellEnd"/>
            <w:r w:rsidRPr="00C22409">
              <w:t xml:space="preserve"> Cyst</w:t>
            </w:r>
          </w:p>
          <w:p w:rsidR="00DD57A2" w:rsidRPr="00C22409" w:rsidRDefault="00DD57A2" w:rsidP="004E107C">
            <w:pPr>
              <w:pStyle w:val="TableParagraph"/>
              <w:numPr>
                <w:ilvl w:val="0"/>
                <w:numId w:val="54"/>
              </w:numPr>
              <w:tabs>
                <w:tab w:val="left" w:pos="344"/>
              </w:tabs>
              <w:spacing w:before="68"/>
            </w:pPr>
            <w:r w:rsidRPr="00C22409">
              <w:t xml:space="preserve">Lung Abscess, </w:t>
            </w:r>
            <w:proofErr w:type="spellStart"/>
            <w:r w:rsidRPr="00C22409">
              <w:t>Bronchiectasis</w:t>
            </w:r>
            <w:proofErr w:type="spellEnd"/>
            <w:r w:rsidRPr="00C22409">
              <w:t xml:space="preserve">, Pulmonary Tuberculosis, </w:t>
            </w:r>
            <w:proofErr w:type="spellStart"/>
            <w:r w:rsidRPr="00C22409">
              <w:t>Mediastinitis</w:t>
            </w:r>
            <w:proofErr w:type="spellEnd"/>
            <w:r w:rsidRPr="00C22409">
              <w:t xml:space="preserve"> - Surgical Treatment</w:t>
            </w:r>
          </w:p>
          <w:p w:rsidR="00906FAE" w:rsidRPr="00C22409" w:rsidRDefault="00906FAE">
            <w:pPr>
              <w:pStyle w:val="TableParagraph"/>
              <w:spacing w:before="5"/>
              <w:rPr>
                <w:b/>
              </w:rPr>
            </w:pPr>
          </w:p>
          <w:p w:rsidR="00906FAE" w:rsidRPr="00C22409" w:rsidRDefault="00DD57A2">
            <w:pPr>
              <w:pStyle w:val="TableParagraph"/>
              <w:ind w:left="1327"/>
              <w:rPr>
                <w:b/>
                <w:lang w:val="ru-RU"/>
              </w:rPr>
            </w:pPr>
            <w:r w:rsidRPr="00C22409">
              <w:rPr>
                <w:b/>
                <w:lang w:val="ru-RU"/>
              </w:rPr>
              <w:t>What the student should know:</w:t>
            </w:r>
          </w:p>
          <w:p w:rsidR="00906FAE" w:rsidRPr="00C22409" w:rsidRDefault="00906FAE">
            <w:pPr>
              <w:pStyle w:val="TableParagraph"/>
              <w:spacing w:before="7"/>
              <w:rPr>
                <w:b/>
                <w:lang w:val="ru-RU"/>
              </w:rPr>
            </w:pPr>
          </w:p>
          <w:p w:rsidR="00DD57A2" w:rsidRPr="00C22409" w:rsidRDefault="00DD57A2" w:rsidP="004E107C">
            <w:pPr>
              <w:pStyle w:val="TableParagraph"/>
              <w:numPr>
                <w:ilvl w:val="0"/>
                <w:numId w:val="55"/>
              </w:numPr>
              <w:tabs>
                <w:tab w:val="left" w:pos="344"/>
              </w:tabs>
              <w:spacing w:line="264" w:lineRule="exact"/>
            </w:pPr>
            <w:r w:rsidRPr="00C22409">
              <w:t>Foreign Body in the Bronchus</w:t>
            </w:r>
          </w:p>
          <w:p w:rsidR="00DD57A2" w:rsidRPr="00C22409" w:rsidRDefault="00DD57A2" w:rsidP="004E107C">
            <w:pPr>
              <w:pStyle w:val="TableParagraph"/>
              <w:numPr>
                <w:ilvl w:val="0"/>
                <w:numId w:val="55"/>
              </w:numPr>
              <w:tabs>
                <w:tab w:val="left" w:pos="344"/>
              </w:tabs>
              <w:spacing w:line="264" w:lineRule="exact"/>
            </w:pPr>
            <w:r w:rsidRPr="00C22409">
              <w:t>Bronchial Rupture</w:t>
            </w:r>
          </w:p>
          <w:p w:rsidR="00DD57A2" w:rsidRPr="00C22409" w:rsidRDefault="00DD57A2" w:rsidP="004E107C">
            <w:pPr>
              <w:pStyle w:val="TableParagraph"/>
              <w:numPr>
                <w:ilvl w:val="0"/>
                <w:numId w:val="55"/>
              </w:numPr>
              <w:tabs>
                <w:tab w:val="left" w:pos="344"/>
              </w:tabs>
              <w:spacing w:line="264" w:lineRule="exact"/>
            </w:pPr>
            <w:r w:rsidRPr="00C22409">
              <w:t>Lung Abscess and Bronchiectasis</w:t>
            </w:r>
          </w:p>
          <w:p w:rsidR="00DD57A2" w:rsidRPr="00C22409" w:rsidRDefault="00DD57A2" w:rsidP="004E107C">
            <w:pPr>
              <w:pStyle w:val="TableParagraph"/>
              <w:numPr>
                <w:ilvl w:val="0"/>
                <w:numId w:val="55"/>
              </w:numPr>
              <w:tabs>
                <w:tab w:val="left" w:pos="344"/>
              </w:tabs>
              <w:spacing w:line="264" w:lineRule="exact"/>
            </w:pPr>
            <w:r w:rsidRPr="00C22409">
              <w:t>Pulmonary Tuberculosis (TB)</w:t>
            </w:r>
          </w:p>
          <w:p w:rsidR="00DD57A2" w:rsidRPr="00C22409" w:rsidRDefault="00DD57A2" w:rsidP="004E107C">
            <w:pPr>
              <w:pStyle w:val="TableParagraph"/>
              <w:numPr>
                <w:ilvl w:val="0"/>
                <w:numId w:val="55"/>
              </w:numPr>
              <w:tabs>
                <w:tab w:val="left" w:pos="344"/>
              </w:tabs>
              <w:spacing w:line="264" w:lineRule="exact"/>
            </w:pPr>
            <w:r w:rsidRPr="00C22409">
              <w:t xml:space="preserve">Pulmonary </w:t>
            </w:r>
            <w:proofErr w:type="spellStart"/>
            <w:r w:rsidRPr="00C22409">
              <w:t>Hydatid</w:t>
            </w:r>
            <w:proofErr w:type="spellEnd"/>
            <w:r w:rsidRPr="00C22409">
              <w:t xml:space="preserve"> Cyst</w:t>
            </w:r>
          </w:p>
          <w:p w:rsidR="00DD57A2" w:rsidRPr="00C22409" w:rsidRDefault="00DD57A2" w:rsidP="004E107C">
            <w:pPr>
              <w:pStyle w:val="TableParagraph"/>
              <w:numPr>
                <w:ilvl w:val="0"/>
                <w:numId w:val="55"/>
              </w:numPr>
              <w:tabs>
                <w:tab w:val="left" w:pos="344"/>
              </w:tabs>
              <w:spacing w:line="264" w:lineRule="exact"/>
            </w:pPr>
            <w:r w:rsidRPr="00C22409">
              <w:t>Lung Cancer, Histopathological Types, Diagnosis, and Multidisciplinary Treatment</w:t>
            </w:r>
          </w:p>
          <w:p w:rsidR="00DD57A2" w:rsidRPr="00C22409" w:rsidRDefault="00DD57A2" w:rsidP="004E107C">
            <w:pPr>
              <w:pStyle w:val="TableParagraph"/>
              <w:numPr>
                <w:ilvl w:val="0"/>
                <w:numId w:val="55"/>
              </w:numPr>
              <w:tabs>
                <w:tab w:val="left" w:pos="344"/>
              </w:tabs>
              <w:spacing w:line="264" w:lineRule="exact"/>
            </w:pPr>
            <w:proofErr w:type="spellStart"/>
            <w:r w:rsidRPr="00C22409">
              <w:t>Mediastinitis</w:t>
            </w:r>
            <w:proofErr w:type="spellEnd"/>
          </w:p>
          <w:p w:rsidR="00DD57A2" w:rsidRPr="00C22409" w:rsidRDefault="00DD57A2" w:rsidP="004E107C">
            <w:pPr>
              <w:pStyle w:val="TableParagraph"/>
              <w:numPr>
                <w:ilvl w:val="0"/>
                <w:numId w:val="55"/>
              </w:numPr>
              <w:tabs>
                <w:tab w:val="left" w:pos="344"/>
              </w:tabs>
              <w:spacing w:line="264" w:lineRule="exact"/>
            </w:pPr>
            <w:proofErr w:type="spellStart"/>
            <w:r w:rsidRPr="00C22409">
              <w:t>Mediastinal</w:t>
            </w:r>
            <w:proofErr w:type="spellEnd"/>
            <w:r w:rsidRPr="00C22409">
              <w:t xml:space="preserve"> Tumors</w:t>
            </w:r>
          </w:p>
          <w:p w:rsidR="00DD57A2" w:rsidRPr="00C22409" w:rsidRDefault="00DD57A2" w:rsidP="004E107C">
            <w:pPr>
              <w:pStyle w:val="TableParagraph"/>
              <w:numPr>
                <w:ilvl w:val="0"/>
                <w:numId w:val="55"/>
              </w:numPr>
              <w:tabs>
                <w:tab w:val="left" w:pos="344"/>
              </w:tabs>
              <w:spacing w:line="264" w:lineRule="exact"/>
            </w:pPr>
            <w:r w:rsidRPr="00C22409">
              <w:t>Thymus Disorders</w:t>
            </w:r>
          </w:p>
          <w:p w:rsidR="00DD57A2" w:rsidRPr="00C22409" w:rsidRDefault="00DD57A2" w:rsidP="004E107C">
            <w:pPr>
              <w:pStyle w:val="TableParagraph"/>
              <w:numPr>
                <w:ilvl w:val="0"/>
                <w:numId w:val="55"/>
              </w:numPr>
              <w:tabs>
                <w:tab w:val="left" w:pos="344"/>
              </w:tabs>
              <w:spacing w:line="264" w:lineRule="exact"/>
            </w:pPr>
            <w:r w:rsidRPr="00C22409">
              <w:t>Aspiration Pneumonia</w:t>
            </w:r>
          </w:p>
          <w:p w:rsidR="00DD57A2" w:rsidRPr="00C22409" w:rsidRDefault="00DD57A2" w:rsidP="004E107C">
            <w:pPr>
              <w:pStyle w:val="TableParagraph"/>
              <w:numPr>
                <w:ilvl w:val="0"/>
                <w:numId w:val="55"/>
              </w:numPr>
              <w:tabs>
                <w:tab w:val="left" w:pos="344"/>
              </w:tabs>
              <w:spacing w:line="264" w:lineRule="exact"/>
            </w:pPr>
            <w:r w:rsidRPr="00C22409">
              <w:t>Respiratory Distress Syndrome</w:t>
            </w:r>
          </w:p>
          <w:p w:rsidR="00906FAE" w:rsidRPr="001F1257" w:rsidRDefault="00DD57A2" w:rsidP="004E107C">
            <w:pPr>
              <w:pStyle w:val="TableParagraph"/>
              <w:numPr>
                <w:ilvl w:val="0"/>
                <w:numId w:val="55"/>
              </w:numPr>
              <w:tabs>
                <w:tab w:val="left" w:pos="344"/>
              </w:tabs>
              <w:spacing w:line="264" w:lineRule="exact"/>
              <w:rPr>
                <w:sz w:val="24"/>
              </w:rPr>
            </w:pPr>
            <w:r w:rsidRPr="00C22409">
              <w:t>Acute Respiratory Disorders</w:t>
            </w:r>
          </w:p>
        </w:tc>
        <w:tc>
          <w:tcPr>
            <w:tcW w:w="4894" w:type="dxa"/>
            <w:tcBorders>
              <w:left w:val="single" w:sz="4" w:space="0" w:color="000000"/>
            </w:tcBorders>
          </w:tcPr>
          <w:p w:rsidR="00DD57A2" w:rsidRPr="00C22409" w:rsidRDefault="00DD57A2" w:rsidP="004E107C">
            <w:pPr>
              <w:pStyle w:val="TableParagraph"/>
              <w:numPr>
                <w:ilvl w:val="0"/>
                <w:numId w:val="55"/>
              </w:numPr>
              <w:tabs>
                <w:tab w:val="left" w:pos="248"/>
              </w:tabs>
              <w:spacing w:before="68"/>
              <w:ind w:right="224"/>
              <w:rPr>
                <w:lang w:val="ru-RU"/>
              </w:rPr>
            </w:pPr>
            <w:r w:rsidRPr="00C22409">
              <w:rPr>
                <w:lang w:val="ru-RU"/>
              </w:rPr>
              <w:t>Evaluation of Patients with Lung Tumors, History Taking, Clinical Examination, Interpretation of Radiographic Findings, Treatment Planning.</w:t>
            </w:r>
          </w:p>
          <w:p w:rsidR="00DD57A2" w:rsidRPr="00C22409" w:rsidRDefault="00DD57A2" w:rsidP="004E107C">
            <w:pPr>
              <w:pStyle w:val="TableParagraph"/>
              <w:numPr>
                <w:ilvl w:val="0"/>
                <w:numId w:val="55"/>
              </w:numPr>
              <w:tabs>
                <w:tab w:val="left" w:pos="248"/>
              </w:tabs>
              <w:spacing w:before="68"/>
              <w:ind w:right="224"/>
              <w:rPr>
                <w:lang w:val="ru-RU"/>
              </w:rPr>
            </w:pPr>
            <w:r w:rsidRPr="00C22409">
              <w:rPr>
                <w:lang w:val="ru-RU"/>
              </w:rPr>
              <w:t>Management of Patients with Cystic Lesions in the Mediastinum.</w:t>
            </w:r>
          </w:p>
          <w:p w:rsidR="00DD57A2" w:rsidRPr="00C22409" w:rsidRDefault="00DD57A2" w:rsidP="004E107C">
            <w:pPr>
              <w:pStyle w:val="TableParagraph"/>
              <w:numPr>
                <w:ilvl w:val="0"/>
                <w:numId w:val="55"/>
              </w:numPr>
              <w:tabs>
                <w:tab w:val="left" w:pos="248"/>
              </w:tabs>
              <w:spacing w:before="68"/>
              <w:ind w:right="224"/>
              <w:rPr>
                <w:lang w:val="ru-RU"/>
              </w:rPr>
            </w:pPr>
            <w:r w:rsidRPr="00C22409">
              <w:rPr>
                <w:lang w:val="ru-RU"/>
              </w:rPr>
              <w:t>Clinical Assessment of Patients with Bronchiectasis.</w:t>
            </w:r>
          </w:p>
          <w:p w:rsidR="00DD57A2" w:rsidRPr="00C22409" w:rsidRDefault="00DD57A2" w:rsidP="00DD57A2">
            <w:pPr>
              <w:pStyle w:val="TableParagraph"/>
              <w:tabs>
                <w:tab w:val="left" w:pos="248"/>
              </w:tabs>
              <w:spacing w:before="68"/>
              <w:ind w:left="360" w:right="224"/>
              <w:rPr>
                <w:lang w:val="ru-RU"/>
              </w:rPr>
            </w:pPr>
          </w:p>
          <w:p w:rsidR="00906FAE" w:rsidRPr="00C22409" w:rsidRDefault="00DD57A2">
            <w:pPr>
              <w:pStyle w:val="TableParagraph"/>
              <w:ind w:left="981"/>
              <w:rPr>
                <w:b/>
                <w:lang w:val="ru-RU"/>
              </w:rPr>
            </w:pPr>
            <w:r w:rsidRPr="00C22409">
              <w:rPr>
                <w:b/>
                <w:lang w:val="ru-RU"/>
              </w:rPr>
              <w:t>What the student should know</w:t>
            </w:r>
            <w:r w:rsidR="0028757D" w:rsidRPr="00C22409">
              <w:rPr>
                <w:b/>
                <w:lang w:val="ru-RU"/>
              </w:rPr>
              <w:t>:</w:t>
            </w:r>
          </w:p>
          <w:p w:rsidR="00906FAE" w:rsidRPr="00C22409" w:rsidRDefault="00906FAE">
            <w:pPr>
              <w:pStyle w:val="TableParagraph"/>
              <w:spacing w:before="7"/>
              <w:rPr>
                <w:b/>
                <w:lang w:val="ru-RU"/>
              </w:rPr>
            </w:pPr>
          </w:p>
          <w:p w:rsidR="00DD57A2" w:rsidRPr="00C22409" w:rsidRDefault="00DD57A2" w:rsidP="004E107C">
            <w:pPr>
              <w:pStyle w:val="TableParagraph"/>
              <w:numPr>
                <w:ilvl w:val="0"/>
                <w:numId w:val="56"/>
              </w:numPr>
              <w:tabs>
                <w:tab w:val="left" w:pos="248"/>
              </w:tabs>
              <w:spacing w:before="1"/>
              <w:ind w:right="212"/>
            </w:pPr>
            <w:r w:rsidRPr="00C22409">
              <w:t>Palpation of Enlarged Supraclavicular and Axillary Lymph Nodes</w:t>
            </w:r>
          </w:p>
          <w:p w:rsidR="00DD57A2" w:rsidRPr="00C22409" w:rsidRDefault="00DD57A2" w:rsidP="004E107C">
            <w:pPr>
              <w:pStyle w:val="TableParagraph"/>
              <w:numPr>
                <w:ilvl w:val="0"/>
                <w:numId w:val="56"/>
              </w:numPr>
              <w:tabs>
                <w:tab w:val="left" w:pos="248"/>
              </w:tabs>
              <w:spacing w:before="1"/>
              <w:ind w:right="212"/>
            </w:pPr>
            <w:r w:rsidRPr="00C22409">
              <w:t>Physical Examination Findings in Patients with Tracheal Stenosis</w:t>
            </w:r>
          </w:p>
          <w:p w:rsidR="00DD57A2" w:rsidRPr="00C22409" w:rsidRDefault="00DD57A2" w:rsidP="004E107C">
            <w:pPr>
              <w:pStyle w:val="TableParagraph"/>
              <w:numPr>
                <w:ilvl w:val="0"/>
                <w:numId w:val="56"/>
              </w:numPr>
              <w:tabs>
                <w:tab w:val="left" w:pos="248"/>
              </w:tabs>
              <w:spacing w:before="1"/>
              <w:ind w:right="212"/>
            </w:pPr>
            <w:r w:rsidRPr="00C22409">
              <w:t>Radiographic Findings of Lung Tumors</w:t>
            </w:r>
          </w:p>
          <w:p w:rsidR="00DD57A2" w:rsidRPr="00C22409" w:rsidRDefault="00DD57A2" w:rsidP="004E107C">
            <w:pPr>
              <w:pStyle w:val="TableParagraph"/>
              <w:numPr>
                <w:ilvl w:val="0"/>
                <w:numId w:val="56"/>
              </w:numPr>
              <w:tabs>
                <w:tab w:val="left" w:pos="248"/>
              </w:tabs>
              <w:spacing w:before="1"/>
              <w:ind w:right="212"/>
            </w:pPr>
            <w:r w:rsidRPr="00C22409">
              <w:t>Radiographic Findings of Atelectasis as a Manifestation of Lung Tumors</w:t>
            </w:r>
          </w:p>
          <w:p w:rsidR="00906FAE" w:rsidRPr="001F1257" w:rsidRDefault="00DD57A2" w:rsidP="004E107C">
            <w:pPr>
              <w:pStyle w:val="TableParagraph"/>
              <w:numPr>
                <w:ilvl w:val="0"/>
                <w:numId w:val="56"/>
              </w:numPr>
              <w:tabs>
                <w:tab w:val="left" w:pos="248"/>
              </w:tabs>
              <w:spacing w:before="1"/>
              <w:ind w:right="212"/>
              <w:rPr>
                <w:sz w:val="24"/>
              </w:rPr>
            </w:pPr>
            <w:r w:rsidRPr="00C22409">
              <w:t xml:space="preserve">Radiographic Appearance of </w:t>
            </w:r>
            <w:proofErr w:type="spellStart"/>
            <w:r w:rsidRPr="00C22409">
              <w:t>Mediastinal</w:t>
            </w:r>
            <w:proofErr w:type="spellEnd"/>
            <w:r w:rsidRPr="00C22409">
              <w:t xml:space="preserve"> Tumors</w:t>
            </w:r>
          </w:p>
        </w:tc>
      </w:tr>
    </w:tbl>
    <w:p w:rsidR="002868A1" w:rsidRDefault="002868A1" w:rsidP="002868A1">
      <w:pPr>
        <w:pStyle w:val="BodyText"/>
        <w:spacing w:before="11"/>
        <w:jc w:val="center"/>
        <w:rPr>
          <w:caps/>
          <w:sz w:val="28"/>
        </w:rPr>
      </w:pPr>
    </w:p>
    <w:p w:rsidR="00C2172D" w:rsidRPr="000C0C3E" w:rsidRDefault="002868A1" w:rsidP="002868A1">
      <w:pPr>
        <w:pStyle w:val="BodyText"/>
        <w:spacing w:before="11"/>
        <w:jc w:val="center"/>
        <w:rPr>
          <w:b/>
          <w:caps/>
          <w:color w:val="FF0000"/>
          <w:sz w:val="28"/>
        </w:rPr>
      </w:pPr>
      <w:r w:rsidRPr="000C0C3E">
        <w:rPr>
          <w:b/>
          <w:caps/>
          <w:color w:val="FF0000"/>
          <w:sz w:val="28"/>
        </w:rPr>
        <w:t xml:space="preserve">MODULE </w:t>
      </w:r>
      <w:r w:rsidR="000C0C3E" w:rsidRPr="000C0C3E">
        <w:rPr>
          <w:b/>
          <w:caps/>
          <w:color w:val="FF0000"/>
          <w:sz w:val="28"/>
        </w:rPr>
        <w:t>2</w:t>
      </w:r>
      <w:r w:rsidRPr="000C0C3E">
        <w:rPr>
          <w:b/>
          <w:caps/>
          <w:color w:val="FF0000"/>
          <w:sz w:val="28"/>
        </w:rPr>
        <w:t xml:space="preserve">: </w:t>
      </w:r>
      <w:r w:rsidR="000C0C3E" w:rsidRPr="000C0C3E">
        <w:rPr>
          <w:b/>
          <w:caps/>
          <w:color w:val="FF0000"/>
          <w:sz w:val="28"/>
        </w:rPr>
        <w:t>Plastic Surgery, Pediatric Surgery, Urology and Orthopedics</w:t>
      </w:r>
    </w:p>
    <w:tbl>
      <w:tblPr>
        <w:tblW w:w="4284" w:type="pct"/>
        <w:tblInd w:w="1101" w:type="dxa"/>
        <w:tblBorders>
          <w:insideH w:val="single" w:sz="4" w:space="0" w:color="auto"/>
          <w:insideV w:val="single" w:sz="4" w:space="0" w:color="auto"/>
        </w:tblBorders>
        <w:tblLook w:val="01E0"/>
      </w:tblPr>
      <w:tblGrid>
        <w:gridCol w:w="5862"/>
        <w:gridCol w:w="4183"/>
      </w:tblGrid>
      <w:tr w:rsidR="002868A1" w:rsidRPr="002868A1" w:rsidTr="002868A1">
        <w:trPr>
          <w:trHeight w:val="454"/>
        </w:trPr>
        <w:tc>
          <w:tcPr>
            <w:tcW w:w="5000" w:type="pct"/>
            <w:gridSpan w:val="2"/>
            <w:tcBorders>
              <w:bottom w:val="nil"/>
            </w:tcBorders>
            <w:vAlign w:val="center"/>
          </w:tcPr>
          <w:p w:rsidR="002868A1" w:rsidRPr="002868A1" w:rsidRDefault="002868A1" w:rsidP="002868A1">
            <w:pPr>
              <w:widowControl/>
              <w:autoSpaceDE/>
              <w:autoSpaceDN/>
              <w:rPr>
                <w:caps/>
                <w:color w:val="000000" w:themeColor="text1"/>
                <w:sz w:val="24"/>
                <w:lang w:val="sr-Cyrl-CS"/>
              </w:rPr>
            </w:pPr>
            <w:r w:rsidRPr="002868A1">
              <w:rPr>
                <w:color w:val="000000" w:themeColor="text1"/>
                <w:sz w:val="24"/>
                <w:lang w:val="sr-Cyrl-CS"/>
              </w:rPr>
              <w:t xml:space="preserve">  </w:t>
            </w:r>
            <w:r w:rsidRPr="002868A1">
              <w:rPr>
                <w:caps/>
                <w:color w:val="000000" w:themeColor="text1"/>
                <w:sz w:val="24"/>
                <w:lang w:val="sr-Cyrl-CS"/>
              </w:rPr>
              <w:t xml:space="preserve"> </w:t>
            </w:r>
            <w:r w:rsidR="00C457AA">
              <w:rPr>
                <w:caps/>
                <w:color w:val="000000" w:themeColor="text1"/>
                <w:sz w:val="24"/>
                <w:lang w:val="sr-Cyrl-CS"/>
              </w:rPr>
              <w:t>TEACHING</w:t>
            </w:r>
            <w:r w:rsidRPr="002868A1">
              <w:rPr>
                <w:caps/>
                <w:color w:val="000000" w:themeColor="text1"/>
                <w:sz w:val="24"/>
                <w:lang w:val="sr-Cyrl-CS"/>
              </w:rPr>
              <w:t xml:space="preserve"> UNIT 16 (sixteenth WEEK):</w:t>
            </w:r>
          </w:p>
        </w:tc>
      </w:tr>
      <w:tr w:rsidR="002868A1" w:rsidRPr="002868A1" w:rsidTr="002868A1">
        <w:trPr>
          <w:trHeight w:val="454"/>
        </w:trPr>
        <w:tc>
          <w:tcPr>
            <w:tcW w:w="5000" w:type="pct"/>
            <w:gridSpan w:val="2"/>
            <w:tcBorders>
              <w:top w:val="nil"/>
              <w:bottom w:val="nil"/>
            </w:tcBorders>
            <w:vAlign w:val="center"/>
          </w:tcPr>
          <w:p w:rsidR="002868A1" w:rsidRPr="002868A1" w:rsidRDefault="002868A1" w:rsidP="002868A1">
            <w:pPr>
              <w:widowControl/>
              <w:adjustRightInd w:val="0"/>
              <w:jc w:val="center"/>
              <w:rPr>
                <w:b/>
                <w:bCs/>
                <w:color w:val="000000" w:themeColor="text1"/>
                <w:sz w:val="24"/>
                <w:lang w:val="ru-RU"/>
              </w:rPr>
            </w:pPr>
            <w:r w:rsidRPr="002868A1">
              <w:rPr>
                <w:b/>
                <w:color w:val="000000" w:themeColor="text1"/>
                <w:sz w:val="24"/>
                <w:lang w:val="ru-RU"/>
              </w:rPr>
              <w:t>CHRONIC, NEUROPATHIC, AND CANCER PAIN</w:t>
            </w:r>
          </w:p>
        </w:tc>
      </w:tr>
      <w:tr w:rsidR="002868A1" w:rsidRPr="002868A1" w:rsidTr="002868A1">
        <w:trPr>
          <w:trHeight w:val="454"/>
        </w:trPr>
        <w:tc>
          <w:tcPr>
            <w:tcW w:w="2918" w:type="pct"/>
            <w:tcBorders>
              <w:top w:val="nil"/>
              <w:bottom w:val="nil"/>
            </w:tcBorders>
          </w:tcPr>
          <w:p w:rsidR="002868A1" w:rsidRPr="002868A1" w:rsidRDefault="002868A1" w:rsidP="002868A1">
            <w:pPr>
              <w:widowControl/>
              <w:autoSpaceDE/>
              <w:autoSpaceDN/>
              <w:ind w:left="98" w:hanging="98"/>
              <w:jc w:val="center"/>
              <w:rPr>
                <w:color w:val="000000" w:themeColor="text1"/>
                <w:sz w:val="24"/>
                <w:lang w:val="sr-Cyrl-CS"/>
              </w:rPr>
            </w:pPr>
            <w:r w:rsidRPr="002868A1">
              <w:rPr>
                <w:sz w:val="24"/>
              </w:rPr>
              <w:t>Lectures 6 hours</w:t>
            </w:r>
          </w:p>
        </w:tc>
        <w:tc>
          <w:tcPr>
            <w:tcW w:w="2082" w:type="pct"/>
            <w:tcBorders>
              <w:top w:val="nil"/>
              <w:bottom w:val="nil"/>
            </w:tcBorders>
          </w:tcPr>
          <w:p w:rsidR="002868A1" w:rsidRPr="002868A1" w:rsidRDefault="002868A1" w:rsidP="002868A1">
            <w:pPr>
              <w:widowControl/>
              <w:autoSpaceDE/>
              <w:autoSpaceDN/>
              <w:jc w:val="center"/>
              <w:rPr>
                <w:color w:val="000000" w:themeColor="text1"/>
                <w:sz w:val="24"/>
                <w:lang w:val="sr-Latn-CS"/>
              </w:rPr>
            </w:pPr>
            <w:r w:rsidRPr="002868A1">
              <w:rPr>
                <w:sz w:val="24"/>
              </w:rPr>
              <w:t>Practice Sessions 6 hours</w:t>
            </w:r>
          </w:p>
        </w:tc>
      </w:tr>
      <w:tr w:rsidR="002868A1" w:rsidRPr="002868A1" w:rsidTr="002868A1">
        <w:trPr>
          <w:trHeight w:val="525"/>
        </w:trPr>
        <w:tc>
          <w:tcPr>
            <w:tcW w:w="2918" w:type="pct"/>
            <w:tcBorders>
              <w:top w:val="nil"/>
            </w:tcBorders>
          </w:tcPr>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The student acquires necessary knowledge about the causes of chronic pain and the importance of treatment.</w:t>
            </w:r>
          </w:p>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The student gains knowledge to differentiate between acute and chronic pain and to provide first aid for chronic pain.</w:t>
            </w:r>
          </w:p>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Negative physiological effects of untreated acute pain.</w:t>
            </w:r>
          </w:p>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Risk factors for the development of chronic post-operative and post-traumatic pain.</w:t>
            </w:r>
          </w:p>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Pharmacotherapy and nerve blocks suitable for treating pain after various surgical interventions or injuries.</w:t>
            </w:r>
          </w:p>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Non-pharmacological methods for treating acute pain.</w:t>
            </w:r>
          </w:p>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The significance of preventive analgesia during the perioperative period.</w:t>
            </w:r>
          </w:p>
          <w:p w:rsidR="002868A1" w:rsidRPr="002868A1" w:rsidRDefault="002868A1" w:rsidP="002868A1">
            <w:pPr>
              <w:pStyle w:val="ListParagraph"/>
              <w:widowControl/>
              <w:numPr>
                <w:ilvl w:val="0"/>
                <w:numId w:val="57"/>
              </w:numPr>
              <w:adjustRightInd w:val="0"/>
              <w:contextualSpacing/>
              <w:rPr>
                <w:noProof/>
                <w:color w:val="000000" w:themeColor="text1"/>
                <w:sz w:val="24"/>
                <w:lang w:val="sr-Latn-CS" w:eastAsia="sr-Latn-CS"/>
              </w:rPr>
            </w:pPr>
            <w:r w:rsidRPr="00C22409">
              <w:rPr>
                <w:noProof/>
                <w:color w:val="000000" w:themeColor="text1"/>
                <w:lang w:val="sr-Latn-CS" w:eastAsia="sr-Latn-CS"/>
              </w:rPr>
              <w:t>Principles of multimodal therapy for acute and chronic pain</w:t>
            </w:r>
          </w:p>
        </w:tc>
        <w:tc>
          <w:tcPr>
            <w:tcW w:w="2082" w:type="pct"/>
            <w:tcBorders>
              <w:top w:val="nil"/>
            </w:tcBorders>
          </w:tcPr>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Determining the therapy and therapeutic approach for acute and chronic pain.</w:t>
            </w:r>
          </w:p>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Principles of multimodal therapy for acute and chronic pain.</w:t>
            </w:r>
          </w:p>
          <w:p w:rsidR="002868A1" w:rsidRPr="00C22409" w:rsidRDefault="002868A1" w:rsidP="002868A1">
            <w:pPr>
              <w:pStyle w:val="ListParagraph"/>
              <w:widowControl/>
              <w:numPr>
                <w:ilvl w:val="0"/>
                <w:numId w:val="57"/>
              </w:numPr>
              <w:adjustRightInd w:val="0"/>
              <w:contextualSpacing/>
              <w:rPr>
                <w:noProof/>
                <w:color w:val="000000" w:themeColor="text1"/>
                <w:lang w:val="sr-Latn-CS" w:eastAsia="sr-Latn-CS"/>
              </w:rPr>
            </w:pPr>
            <w:r w:rsidRPr="00C22409">
              <w:rPr>
                <w:noProof/>
                <w:color w:val="000000" w:themeColor="text1"/>
                <w:lang w:val="sr-Latn-CS" w:eastAsia="sr-Latn-CS"/>
              </w:rPr>
              <w:t>Pharmacotherapy and nerve blocks.</w:t>
            </w:r>
          </w:p>
          <w:p w:rsidR="002868A1" w:rsidRPr="002868A1" w:rsidRDefault="002868A1" w:rsidP="002868A1">
            <w:pPr>
              <w:pStyle w:val="ListParagraph"/>
              <w:widowControl/>
              <w:numPr>
                <w:ilvl w:val="0"/>
                <w:numId w:val="57"/>
              </w:numPr>
              <w:adjustRightInd w:val="0"/>
              <w:contextualSpacing/>
              <w:rPr>
                <w:noProof/>
                <w:color w:val="000000" w:themeColor="text1"/>
                <w:sz w:val="24"/>
                <w:lang w:val="sr-Latn-CS" w:eastAsia="sr-Latn-CS"/>
              </w:rPr>
            </w:pPr>
            <w:r w:rsidRPr="00C22409">
              <w:rPr>
                <w:noProof/>
                <w:color w:val="000000" w:themeColor="text1"/>
                <w:lang w:val="sr-Latn-CS" w:eastAsia="sr-Latn-CS"/>
              </w:rPr>
              <w:t>Treatment of chronic post-operative and post-traumatic pain</w:t>
            </w:r>
          </w:p>
        </w:tc>
      </w:tr>
    </w:tbl>
    <w:p w:rsidR="00C2172D" w:rsidRDefault="00C2172D">
      <w:pPr>
        <w:rPr>
          <w:sz w:val="32"/>
          <w:lang/>
        </w:rPr>
      </w:pPr>
    </w:p>
    <w:p w:rsidR="002868A1" w:rsidRDefault="002868A1">
      <w:pPr>
        <w:rPr>
          <w:sz w:val="32"/>
          <w:lang/>
        </w:rPr>
      </w:pPr>
    </w:p>
    <w:p w:rsidR="002868A1" w:rsidRPr="002868A1" w:rsidRDefault="002868A1">
      <w:pPr>
        <w:rPr>
          <w:sz w:val="32"/>
          <w:lang/>
        </w:rPr>
      </w:pPr>
    </w:p>
    <w:tbl>
      <w:tblPr>
        <w:tblW w:w="4292" w:type="pct"/>
        <w:tblInd w:w="1101" w:type="dxa"/>
        <w:tblBorders>
          <w:insideH w:val="single" w:sz="4" w:space="0" w:color="auto"/>
          <w:insideV w:val="single" w:sz="4" w:space="0" w:color="auto"/>
        </w:tblBorders>
        <w:tblLook w:val="01E0"/>
      </w:tblPr>
      <w:tblGrid>
        <w:gridCol w:w="5861"/>
        <w:gridCol w:w="4203"/>
      </w:tblGrid>
      <w:tr w:rsidR="002868A1" w:rsidRPr="002868A1" w:rsidTr="0049140B">
        <w:trPr>
          <w:trHeight w:val="454"/>
        </w:trPr>
        <w:tc>
          <w:tcPr>
            <w:tcW w:w="5000" w:type="pct"/>
            <w:gridSpan w:val="2"/>
            <w:tcBorders>
              <w:top w:val="nil"/>
              <w:bottom w:val="nil"/>
            </w:tcBorders>
            <w:vAlign w:val="center"/>
          </w:tcPr>
          <w:p w:rsidR="002868A1" w:rsidRPr="0049140B" w:rsidRDefault="00C457AA" w:rsidP="002868A1">
            <w:pPr>
              <w:widowControl/>
              <w:adjustRightInd w:val="0"/>
              <w:rPr>
                <w:bCs/>
                <w:caps/>
                <w:color w:val="000000" w:themeColor="text1"/>
                <w:sz w:val="24"/>
                <w:szCs w:val="24"/>
                <w:lang w:val="ru-RU"/>
              </w:rPr>
            </w:pPr>
            <w:r>
              <w:rPr>
                <w:bCs/>
                <w:caps/>
                <w:color w:val="000000" w:themeColor="text1"/>
                <w:sz w:val="24"/>
                <w:szCs w:val="24"/>
                <w:lang w:val="ru-RU"/>
              </w:rPr>
              <w:t>TEACHING</w:t>
            </w:r>
            <w:r w:rsidR="0049140B" w:rsidRPr="0049140B">
              <w:rPr>
                <w:bCs/>
                <w:caps/>
                <w:color w:val="000000" w:themeColor="text1"/>
                <w:sz w:val="24"/>
                <w:szCs w:val="24"/>
                <w:lang w:val="ru-RU"/>
              </w:rPr>
              <w:t xml:space="preserve"> Unit 17 (Seventeenth Week)</w:t>
            </w:r>
            <w:r w:rsidR="002868A1" w:rsidRPr="0049140B">
              <w:rPr>
                <w:bCs/>
                <w:caps/>
                <w:color w:val="000000" w:themeColor="text1"/>
                <w:sz w:val="24"/>
                <w:szCs w:val="24"/>
                <w:lang w:val="ru-RU"/>
              </w:rPr>
              <w:t>:</w:t>
            </w:r>
          </w:p>
        </w:tc>
      </w:tr>
      <w:tr w:rsidR="002868A1" w:rsidRPr="002868A1" w:rsidTr="0049140B">
        <w:trPr>
          <w:trHeight w:val="454"/>
        </w:trPr>
        <w:tc>
          <w:tcPr>
            <w:tcW w:w="5000" w:type="pct"/>
            <w:gridSpan w:val="2"/>
            <w:tcBorders>
              <w:top w:val="nil"/>
              <w:bottom w:val="nil"/>
            </w:tcBorders>
            <w:vAlign w:val="center"/>
          </w:tcPr>
          <w:p w:rsidR="0049140B" w:rsidRPr="0049140B" w:rsidRDefault="0049140B" w:rsidP="0049140B">
            <w:pPr>
              <w:widowControl/>
              <w:adjustRightInd w:val="0"/>
              <w:jc w:val="center"/>
              <w:rPr>
                <w:b/>
                <w:bCs/>
                <w:caps/>
                <w:color w:val="000000" w:themeColor="text1"/>
                <w:sz w:val="24"/>
                <w:szCs w:val="24"/>
                <w:lang w:val="ru-RU"/>
              </w:rPr>
            </w:pPr>
            <w:r w:rsidRPr="0049140B">
              <w:rPr>
                <w:b/>
                <w:bCs/>
                <w:caps/>
                <w:color w:val="000000" w:themeColor="text1"/>
                <w:sz w:val="24"/>
                <w:szCs w:val="24"/>
                <w:lang w:val="ru-RU"/>
              </w:rPr>
              <w:t>Basic Principles of Plastic Surgery</w:t>
            </w:r>
          </w:p>
          <w:p w:rsidR="0049140B" w:rsidRPr="0049140B" w:rsidRDefault="0049140B" w:rsidP="0049140B">
            <w:pPr>
              <w:widowControl/>
              <w:adjustRightInd w:val="0"/>
              <w:jc w:val="center"/>
              <w:rPr>
                <w:b/>
                <w:bCs/>
                <w:caps/>
                <w:color w:val="000000" w:themeColor="text1"/>
                <w:sz w:val="24"/>
                <w:szCs w:val="24"/>
                <w:lang w:val="ru-RU"/>
              </w:rPr>
            </w:pPr>
            <w:r w:rsidRPr="0049140B">
              <w:rPr>
                <w:b/>
                <w:bCs/>
                <w:caps/>
                <w:color w:val="000000" w:themeColor="text1"/>
                <w:sz w:val="24"/>
                <w:szCs w:val="24"/>
                <w:lang w:val="ru-RU"/>
              </w:rPr>
              <w:t>Thermal Injuries (Burns and Frostbite)</w:t>
            </w:r>
          </w:p>
          <w:p w:rsidR="002868A1" w:rsidRPr="0049140B" w:rsidRDefault="0049140B" w:rsidP="0049140B">
            <w:pPr>
              <w:widowControl/>
              <w:adjustRightInd w:val="0"/>
              <w:jc w:val="center"/>
              <w:rPr>
                <w:b/>
                <w:bCs/>
                <w:caps/>
                <w:color w:val="000000" w:themeColor="text1"/>
                <w:sz w:val="24"/>
                <w:szCs w:val="24"/>
                <w:lang w:val="ru-RU"/>
              </w:rPr>
            </w:pPr>
            <w:r w:rsidRPr="0049140B">
              <w:rPr>
                <w:b/>
                <w:bCs/>
                <w:caps/>
                <w:color w:val="000000" w:themeColor="text1"/>
                <w:sz w:val="24"/>
                <w:szCs w:val="24"/>
                <w:lang w:val="ru-RU"/>
              </w:rPr>
              <w:t>Skin and Soft Tissue Tumors</w:t>
            </w:r>
          </w:p>
        </w:tc>
      </w:tr>
      <w:tr w:rsidR="0049140B" w:rsidRPr="002868A1" w:rsidTr="0049140B">
        <w:trPr>
          <w:trHeight w:val="454"/>
        </w:trPr>
        <w:tc>
          <w:tcPr>
            <w:tcW w:w="2912" w:type="pct"/>
            <w:tcBorders>
              <w:top w:val="nil"/>
              <w:bottom w:val="nil"/>
            </w:tcBorders>
          </w:tcPr>
          <w:p w:rsidR="0049140B" w:rsidRPr="0049140B" w:rsidRDefault="0049140B" w:rsidP="0049140B">
            <w:pPr>
              <w:widowControl/>
              <w:autoSpaceDE/>
              <w:autoSpaceDN/>
              <w:ind w:left="98" w:hanging="98"/>
              <w:jc w:val="center"/>
              <w:rPr>
                <w:color w:val="000000" w:themeColor="text1"/>
                <w:sz w:val="24"/>
                <w:szCs w:val="24"/>
                <w:lang w:val="sr-Cyrl-CS"/>
              </w:rPr>
            </w:pPr>
            <w:r w:rsidRPr="0049140B">
              <w:rPr>
                <w:sz w:val="24"/>
                <w:szCs w:val="24"/>
              </w:rPr>
              <w:t>Lectures 6 hours</w:t>
            </w:r>
          </w:p>
        </w:tc>
        <w:tc>
          <w:tcPr>
            <w:tcW w:w="2088" w:type="pct"/>
            <w:tcBorders>
              <w:top w:val="nil"/>
              <w:bottom w:val="nil"/>
            </w:tcBorders>
          </w:tcPr>
          <w:p w:rsidR="0049140B" w:rsidRPr="0049140B" w:rsidRDefault="0049140B" w:rsidP="0049140B">
            <w:pPr>
              <w:widowControl/>
              <w:autoSpaceDE/>
              <w:autoSpaceDN/>
              <w:jc w:val="center"/>
              <w:rPr>
                <w:color w:val="000000" w:themeColor="text1"/>
                <w:sz w:val="24"/>
                <w:szCs w:val="24"/>
                <w:lang w:val="sr-Latn-CS"/>
              </w:rPr>
            </w:pPr>
            <w:r w:rsidRPr="0049140B">
              <w:rPr>
                <w:sz w:val="24"/>
                <w:szCs w:val="24"/>
              </w:rPr>
              <w:t>Practice Sessions 6 hours</w:t>
            </w:r>
          </w:p>
        </w:tc>
      </w:tr>
      <w:tr w:rsidR="002868A1" w:rsidRPr="002868A1" w:rsidTr="0049140B">
        <w:trPr>
          <w:trHeight w:val="454"/>
        </w:trPr>
        <w:tc>
          <w:tcPr>
            <w:tcW w:w="2912" w:type="pct"/>
            <w:tcBorders>
              <w:top w:val="nil"/>
            </w:tcBorders>
          </w:tcPr>
          <w:p w:rsidR="0049140B" w:rsidRPr="00C22409" w:rsidRDefault="0049140B" w:rsidP="00C22409">
            <w:pPr>
              <w:widowControl/>
              <w:numPr>
                <w:ilvl w:val="0"/>
                <w:numId w:val="59"/>
              </w:numPr>
              <w:autoSpaceDE/>
              <w:autoSpaceDN/>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 xml:space="preserve">The student acquires necessary knowledge about the causes of burns and tissue changes relevant for treatment. The student learns to assess the surface and depth of burns, provide initial and general medical assistance to the injured. The student gains knowledge about necessary measures in case of transportation, potential early complications, and prognosis. They learn how to determine the required fluid replacement, the method of administration, and distribution. </w:t>
            </w:r>
          </w:p>
          <w:p w:rsidR="002868A1" w:rsidRPr="0049140B" w:rsidRDefault="0049140B" w:rsidP="00C22409">
            <w:pPr>
              <w:widowControl/>
              <w:numPr>
                <w:ilvl w:val="0"/>
                <w:numId w:val="59"/>
              </w:numPr>
              <w:autoSpaceDE/>
              <w:autoSpaceDN/>
              <w:adjustRightInd w:val="0"/>
              <w:contextualSpacing/>
              <w:jc w:val="both"/>
              <w:rPr>
                <w:noProof/>
                <w:color w:val="000000" w:themeColor="text1"/>
                <w:sz w:val="24"/>
                <w:szCs w:val="24"/>
                <w:lang w:val="sr-Latn-CS" w:eastAsia="sr-Latn-CS"/>
              </w:rPr>
            </w:pPr>
            <w:r w:rsidRPr="00C22409">
              <w:rPr>
                <w:noProof/>
                <w:color w:val="000000" w:themeColor="text1"/>
                <w:szCs w:val="24"/>
                <w:lang w:val="sr-Latn-CS" w:eastAsia="sr-Latn-CS"/>
              </w:rPr>
              <w:t>They also acquire knowledge about the significance of infection in burns and preventive measures. They understand the possibilities of local treatment of burn surfaces and initial treatment of burn diseases. The student gains basic knowledge about the treatment and significance of burns in specific regions and respiratory burns, as well as injuries caused by electrical current, lightning, caustic substances, radiation, and especially injuries caused by extremely low temperatures (frostbite)</w:t>
            </w:r>
          </w:p>
        </w:tc>
        <w:tc>
          <w:tcPr>
            <w:tcW w:w="2088" w:type="pct"/>
            <w:tcBorders>
              <w:top w:val="nil"/>
            </w:tcBorders>
          </w:tcPr>
          <w:p w:rsidR="0049140B" w:rsidRPr="00C22409" w:rsidRDefault="0049140B" w:rsidP="00C22409">
            <w:pPr>
              <w:widowControl/>
              <w:numPr>
                <w:ilvl w:val="0"/>
                <w:numId w:val="58"/>
              </w:numPr>
              <w:autoSpaceDE/>
              <w:autoSpaceDN/>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Determination of burn depth (degree).</w:t>
            </w:r>
          </w:p>
          <w:p w:rsidR="0049140B" w:rsidRPr="00C22409" w:rsidRDefault="0049140B" w:rsidP="00C22409">
            <w:pPr>
              <w:widowControl/>
              <w:numPr>
                <w:ilvl w:val="0"/>
                <w:numId w:val="58"/>
              </w:numPr>
              <w:autoSpaceDE/>
              <w:autoSpaceDN/>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Calculation of burn surface area (Rule of nines and Rule of palms). Preparation for transportation.</w:t>
            </w:r>
          </w:p>
          <w:p w:rsidR="0049140B" w:rsidRPr="00C22409" w:rsidRDefault="0049140B" w:rsidP="00C22409">
            <w:pPr>
              <w:widowControl/>
              <w:numPr>
                <w:ilvl w:val="0"/>
                <w:numId w:val="58"/>
              </w:numPr>
              <w:autoSpaceDE/>
              <w:autoSpaceDN/>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Calculation of required fluid for resuscitation and distribution. Local treatment using the closed method for IIa and IIb burns. Observation of emergency surgical procedures - longitudinal incisions. Primary burn care. Frostbite treatment.</w:t>
            </w:r>
          </w:p>
          <w:p w:rsidR="002868A1" w:rsidRPr="0049140B" w:rsidRDefault="002868A1" w:rsidP="0049140B">
            <w:pPr>
              <w:widowControl/>
              <w:autoSpaceDE/>
              <w:autoSpaceDN/>
              <w:adjustRightInd w:val="0"/>
              <w:ind w:left="340"/>
              <w:contextualSpacing/>
              <w:rPr>
                <w:noProof/>
                <w:color w:val="000000" w:themeColor="text1"/>
                <w:sz w:val="24"/>
                <w:szCs w:val="24"/>
                <w:lang w:val="sr-Latn-CS" w:eastAsia="sr-Latn-CS"/>
              </w:rPr>
            </w:pPr>
          </w:p>
        </w:tc>
      </w:tr>
    </w:tbl>
    <w:p w:rsidR="0049140B" w:rsidRDefault="0049140B">
      <w:pPr>
        <w:rPr>
          <w:b/>
          <w:caps/>
          <w:color w:val="000000"/>
          <w:sz w:val="32"/>
          <w:szCs w:val="32"/>
          <w:lang w:val="sr-Cyrl-CS"/>
        </w:rPr>
      </w:pPr>
    </w:p>
    <w:tbl>
      <w:tblPr>
        <w:tblW w:w="4029" w:type="pct"/>
        <w:tblInd w:w="1242" w:type="dxa"/>
        <w:tblBorders>
          <w:insideH w:val="single" w:sz="4" w:space="0" w:color="auto"/>
          <w:insideV w:val="single" w:sz="4" w:space="0" w:color="auto"/>
        </w:tblBorders>
        <w:tblLook w:val="01E0"/>
      </w:tblPr>
      <w:tblGrid>
        <w:gridCol w:w="5387"/>
        <w:gridCol w:w="4060"/>
      </w:tblGrid>
      <w:tr w:rsidR="0049140B" w:rsidRPr="0049140B" w:rsidTr="0049140B">
        <w:trPr>
          <w:trHeight w:val="454"/>
        </w:trPr>
        <w:tc>
          <w:tcPr>
            <w:tcW w:w="5000" w:type="pct"/>
            <w:gridSpan w:val="2"/>
            <w:tcBorders>
              <w:top w:val="nil"/>
              <w:bottom w:val="nil"/>
            </w:tcBorders>
            <w:vAlign w:val="center"/>
          </w:tcPr>
          <w:p w:rsidR="0049140B" w:rsidRPr="0049140B" w:rsidRDefault="0049140B" w:rsidP="0049140B">
            <w:pPr>
              <w:widowControl/>
              <w:autoSpaceDE/>
              <w:autoSpaceDN/>
              <w:rPr>
                <w:bCs/>
                <w:noProof/>
                <w:color w:val="000000" w:themeColor="text1"/>
                <w:sz w:val="24"/>
                <w:szCs w:val="24"/>
                <w:lang w:val="fr-FR"/>
              </w:rPr>
            </w:pPr>
          </w:p>
          <w:p w:rsidR="0049140B" w:rsidRPr="0049140B" w:rsidRDefault="00C457AA" w:rsidP="0049140B">
            <w:pPr>
              <w:widowControl/>
              <w:autoSpaceDE/>
              <w:autoSpaceDN/>
              <w:ind w:left="34"/>
              <w:rPr>
                <w:bCs/>
                <w:noProof/>
                <w:color w:val="000000" w:themeColor="text1"/>
                <w:sz w:val="24"/>
                <w:szCs w:val="24"/>
                <w:lang w:val="sr-Latn-CS"/>
              </w:rPr>
            </w:pPr>
            <w:r>
              <w:rPr>
                <w:bCs/>
                <w:caps/>
                <w:color w:val="000000" w:themeColor="text1"/>
                <w:sz w:val="24"/>
                <w:szCs w:val="24"/>
                <w:lang w:val="ru-RU"/>
              </w:rPr>
              <w:t>TEACHING</w:t>
            </w:r>
            <w:r w:rsidR="0049140B" w:rsidRPr="0049140B">
              <w:rPr>
                <w:bCs/>
                <w:caps/>
                <w:color w:val="000000" w:themeColor="text1"/>
                <w:sz w:val="24"/>
                <w:szCs w:val="24"/>
                <w:lang w:val="ru-RU"/>
              </w:rPr>
              <w:t xml:space="preserve"> </w:t>
            </w:r>
            <w:r w:rsidR="0049140B" w:rsidRPr="0049140B">
              <w:rPr>
                <w:bCs/>
                <w:noProof/>
                <w:color w:val="000000" w:themeColor="text1"/>
                <w:sz w:val="24"/>
                <w:szCs w:val="24"/>
                <w:lang w:val="sr-Latn-CS"/>
              </w:rPr>
              <w:t>UNIT 18 (EIGHTEENTH WEEK):</w:t>
            </w:r>
          </w:p>
        </w:tc>
      </w:tr>
      <w:tr w:rsidR="0049140B" w:rsidRPr="0049140B" w:rsidTr="0049140B">
        <w:trPr>
          <w:trHeight w:val="454"/>
        </w:trPr>
        <w:tc>
          <w:tcPr>
            <w:tcW w:w="5000" w:type="pct"/>
            <w:gridSpan w:val="2"/>
            <w:tcBorders>
              <w:top w:val="nil"/>
              <w:bottom w:val="nil"/>
            </w:tcBorders>
            <w:vAlign w:val="center"/>
          </w:tcPr>
          <w:p w:rsidR="0049140B" w:rsidRPr="0049140B" w:rsidRDefault="0049140B" w:rsidP="0049140B">
            <w:pPr>
              <w:widowControl/>
              <w:adjustRightInd w:val="0"/>
              <w:jc w:val="center"/>
              <w:rPr>
                <w:b/>
                <w:bCs/>
                <w:color w:val="000000" w:themeColor="text1"/>
                <w:sz w:val="24"/>
                <w:szCs w:val="24"/>
                <w:lang w:val="ru-RU"/>
              </w:rPr>
            </w:pPr>
            <w:r w:rsidRPr="0049140B">
              <w:rPr>
                <w:b/>
                <w:bCs/>
                <w:color w:val="000000" w:themeColor="text1"/>
                <w:sz w:val="24"/>
                <w:szCs w:val="24"/>
                <w:lang w:val="ru-RU"/>
              </w:rPr>
              <w:t>HAND SURGERY</w:t>
            </w:r>
          </w:p>
          <w:p w:rsidR="0049140B" w:rsidRPr="0049140B" w:rsidRDefault="0049140B" w:rsidP="0049140B">
            <w:pPr>
              <w:widowControl/>
              <w:adjustRightInd w:val="0"/>
              <w:jc w:val="center"/>
              <w:rPr>
                <w:b/>
                <w:bCs/>
                <w:color w:val="000000" w:themeColor="text1"/>
                <w:sz w:val="24"/>
                <w:szCs w:val="24"/>
                <w:lang w:val="ru-RU"/>
              </w:rPr>
            </w:pPr>
            <w:r w:rsidRPr="0049140B">
              <w:rPr>
                <w:b/>
                <w:bCs/>
                <w:color w:val="000000" w:themeColor="text1"/>
                <w:sz w:val="24"/>
                <w:szCs w:val="24"/>
                <w:lang w:val="ru-RU"/>
              </w:rPr>
              <w:t>FACIAL AND NECK SURGERY</w:t>
            </w:r>
          </w:p>
          <w:p w:rsidR="0049140B" w:rsidRPr="0049140B" w:rsidRDefault="0049140B" w:rsidP="0049140B">
            <w:pPr>
              <w:widowControl/>
              <w:autoSpaceDE/>
              <w:autoSpaceDN/>
              <w:jc w:val="center"/>
              <w:rPr>
                <w:b/>
                <w:color w:val="000000" w:themeColor="text1"/>
                <w:sz w:val="24"/>
                <w:szCs w:val="24"/>
                <w:lang w:val="sr-Cyrl-CS"/>
              </w:rPr>
            </w:pPr>
            <w:r w:rsidRPr="0049140B">
              <w:rPr>
                <w:b/>
                <w:bCs/>
                <w:color w:val="000000" w:themeColor="text1"/>
                <w:sz w:val="24"/>
                <w:szCs w:val="24"/>
                <w:lang w:val="ru-RU"/>
              </w:rPr>
              <w:t>PLASTIC SURGERY OF THE TRUNK AND EXTREMITIES AND AESTHETIC SURGERY</w:t>
            </w:r>
          </w:p>
        </w:tc>
      </w:tr>
      <w:tr w:rsidR="0049140B" w:rsidRPr="0049140B" w:rsidTr="0049140B">
        <w:trPr>
          <w:trHeight w:val="454"/>
        </w:trPr>
        <w:tc>
          <w:tcPr>
            <w:tcW w:w="2851" w:type="pct"/>
            <w:tcBorders>
              <w:top w:val="nil"/>
              <w:bottom w:val="nil"/>
            </w:tcBorders>
          </w:tcPr>
          <w:p w:rsidR="0049140B" w:rsidRPr="0049140B" w:rsidRDefault="0049140B" w:rsidP="0049140B">
            <w:pPr>
              <w:widowControl/>
              <w:autoSpaceDE/>
              <w:autoSpaceDN/>
              <w:ind w:left="98" w:hanging="98"/>
              <w:jc w:val="center"/>
              <w:rPr>
                <w:color w:val="000000" w:themeColor="text1"/>
                <w:sz w:val="24"/>
                <w:szCs w:val="24"/>
                <w:lang w:val="sr-Cyrl-CS"/>
              </w:rPr>
            </w:pPr>
            <w:r w:rsidRPr="0049140B">
              <w:rPr>
                <w:sz w:val="24"/>
                <w:szCs w:val="24"/>
              </w:rPr>
              <w:t>Lectures 6 hours</w:t>
            </w:r>
          </w:p>
        </w:tc>
        <w:tc>
          <w:tcPr>
            <w:tcW w:w="2149" w:type="pct"/>
            <w:tcBorders>
              <w:top w:val="nil"/>
              <w:bottom w:val="nil"/>
            </w:tcBorders>
          </w:tcPr>
          <w:p w:rsidR="0049140B" w:rsidRPr="0049140B" w:rsidRDefault="0049140B" w:rsidP="0049140B">
            <w:pPr>
              <w:widowControl/>
              <w:autoSpaceDE/>
              <w:autoSpaceDN/>
              <w:jc w:val="center"/>
              <w:rPr>
                <w:color w:val="000000" w:themeColor="text1"/>
                <w:sz w:val="24"/>
                <w:szCs w:val="24"/>
                <w:lang w:val="sr-Latn-CS"/>
              </w:rPr>
            </w:pPr>
            <w:r w:rsidRPr="0049140B">
              <w:rPr>
                <w:sz w:val="24"/>
                <w:szCs w:val="24"/>
              </w:rPr>
              <w:t>Practice Sessions 6 hours</w:t>
            </w:r>
          </w:p>
        </w:tc>
      </w:tr>
      <w:tr w:rsidR="0049140B" w:rsidRPr="00C22409" w:rsidTr="0049140B">
        <w:trPr>
          <w:trHeight w:val="454"/>
        </w:trPr>
        <w:tc>
          <w:tcPr>
            <w:tcW w:w="2851" w:type="pct"/>
            <w:tcBorders>
              <w:top w:val="nil"/>
            </w:tcBorders>
          </w:tcPr>
          <w:p w:rsidR="00131573" w:rsidRPr="00C22409" w:rsidRDefault="00131573" w:rsidP="00C22409">
            <w:pPr>
              <w:pStyle w:val="ListParagraph"/>
              <w:widowControl/>
              <w:numPr>
                <w:ilvl w:val="0"/>
                <w:numId w:val="60"/>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acquires necessary knowledge about injuries and degenerative diseases of the hand.</w:t>
            </w:r>
          </w:p>
          <w:p w:rsidR="00131573" w:rsidRPr="00C22409" w:rsidRDefault="00131573" w:rsidP="00C22409">
            <w:pPr>
              <w:pStyle w:val="ListParagraph"/>
              <w:widowControl/>
              <w:numPr>
                <w:ilvl w:val="0"/>
                <w:numId w:val="60"/>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They learn about essential measures in case of transportation, possible early complications, and prognosis. Familiarization with basic concepts, classifications, diagnostic methods, physical examination of hand injuries, radiological, and other diagnostic approaches, as well as fundamental general principles of musculoskeletal injuries treatment.</w:t>
            </w:r>
          </w:p>
          <w:p w:rsidR="00131573" w:rsidRPr="00C22409" w:rsidRDefault="00131573" w:rsidP="00C22409">
            <w:pPr>
              <w:pStyle w:val="ListParagraph"/>
              <w:widowControl/>
              <w:numPr>
                <w:ilvl w:val="0"/>
                <w:numId w:val="60"/>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becomes familiar with soft tissue and bone injuries of the hand, learning basic concepts of traumatic amputation and replantation.</w:t>
            </w:r>
          </w:p>
          <w:p w:rsidR="00131573" w:rsidRPr="00131573" w:rsidRDefault="00131573" w:rsidP="00C22409">
            <w:pPr>
              <w:pStyle w:val="ListParagraph"/>
              <w:widowControl/>
              <w:numPr>
                <w:ilvl w:val="0"/>
                <w:numId w:val="60"/>
              </w:numPr>
              <w:adjustRightInd w:val="0"/>
              <w:contextualSpacing/>
              <w:jc w:val="both"/>
              <w:rPr>
                <w:noProof/>
                <w:color w:val="000000" w:themeColor="text1"/>
                <w:sz w:val="24"/>
                <w:szCs w:val="24"/>
                <w:lang w:val="sr-Latn-CS" w:eastAsia="sr-Latn-CS"/>
              </w:rPr>
            </w:pPr>
            <w:r w:rsidRPr="00C22409">
              <w:rPr>
                <w:noProof/>
                <w:color w:val="000000" w:themeColor="text1"/>
                <w:szCs w:val="24"/>
                <w:lang w:val="sr-Latn-CS" w:eastAsia="sr-Latn-CS"/>
              </w:rPr>
              <w:t>They gain knowledge about the significance of prompt and adequate closure of skin defects, resulting from injuries, trophic disorders, congenital anomalies, infection, or surgical procedures. In this context, students learn reasons for skin transplantation, donor sites, types of grafts, graft placement techniques, and conditions for acceptance, as well as the reasons for graft failure, advantages, and disadvantages of specific grafts, and care procedures for transplanted skin</w:t>
            </w:r>
            <w:r w:rsidRPr="00131573">
              <w:rPr>
                <w:noProof/>
                <w:color w:val="000000" w:themeColor="text1"/>
                <w:sz w:val="24"/>
                <w:szCs w:val="24"/>
                <w:lang w:val="sr-Latn-CS" w:eastAsia="sr-Latn-CS"/>
              </w:rPr>
              <w:t>.</w:t>
            </w:r>
          </w:p>
          <w:p w:rsidR="00131573" w:rsidRPr="00C22409" w:rsidRDefault="00131573" w:rsidP="00C22409">
            <w:pPr>
              <w:pStyle w:val="ListParagraph"/>
              <w:widowControl/>
              <w:numPr>
                <w:ilvl w:val="0"/>
                <w:numId w:val="60"/>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 xml:space="preserve">They become acquainted with reasons for the use of flaps, types of flaps, and care for donor sites. Regarding decubitus ulcers, students learn about the </w:t>
            </w:r>
            <w:r w:rsidRPr="00C22409">
              <w:rPr>
                <w:noProof/>
                <w:color w:val="000000" w:themeColor="text1"/>
                <w:szCs w:val="24"/>
                <w:lang w:val="sr-Latn-CS" w:eastAsia="sr-Latn-CS"/>
              </w:rPr>
              <w:lastRenderedPageBreak/>
              <w:t>reasons for their development, most frequent localization, preparatory measures for surgery, and methods of prevention and treatment.</w:t>
            </w:r>
          </w:p>
          <w:p w:rsidR="00131573" w:rsidRPr="00C22409" w:rsidRDefault="00131573" w:rsidP="00C22409">
            <w:pPr>
              <w:pStyle w:val="ListParagraph"/>
              <w:widowControl/>
              <w:numPr>
                <w:ilvl w:val="0"/>
                <w:numId w:val="60"/>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About skin tumors, students discover the importance of surgical therapy, diagnosis, differential diagnosis, prognosis, and the significance of pH findings in prognosis and treatment.</w:t>
            </w:r>
          </w:p>
          <w:p w:rsidR="00131573" w:rsidRPr="00C22409" w:rsidRDefault="00131573" w:rsidP="00C22409">
            <w:pPr>
              <w:pStyle w:val="ListParagraph"/>
              <w:widowControl/>
              <w:numPr>
                <w:ilvl w:val="0"/>
                <w:numId w:val="60"/>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Regarding ingrown nails as a common pathological finding, students find out about the reasons for their occurrence, reasons for recurrence, as well as therapy and necessary precautionary measures for interventions.</w:t>
            </w:r>
          </w:p>
          <w:p w:rsidR="0049140B" w:rsidRPr="0049140B" w:rsidRDefault="00131573" w:rsidP="00C22409">
            <w:pPr>
              <w:pStyle w:val="ListParagraph"/>
              <w:widowControl/>
              <w:numPr>
                <w:ilvl w:val="0"/>
                <w:numId w:val="60"/>
              </w:numPr>
              <w:adjustRightInd w:val="0"/>
              <w:contextualSpacing/>
              <w:jc w:val="both"/>
              <w:rPr>
                <w:noProof/>
                <w:color w:val="000000" w:themeColor="text1"/>
                <w:sz w:val="24"/>
                <w:szCs w:val="24"/>
                <w:lang w:val="sr-Latn-CS" w:eastAsia="sr-Latn-CS"/>
              </w:rPr>
            </w:pPr>
            <w:r w:rsidRPr="00C22409">
              <w:rPr>
                <w:noProof/>
                <w:color w:val="000000" w:themeColor="text1"/>
                <w:szCs w:val="24"/>
                <w:lang w:val="sr-Latn-CS" w:eastAsia="sr-Latn-CS"/>
              </w:rPr>
              <w:t>They learn about the causes of lymphedema, types, and basic surgical treatment methods.</w:t>
            </w:r>
          </w:p>
        </w:tc>
        <w:tc>
          <w:tcPr>
            <w:tcW w:w="2149" w:type="pct"/>
            <w:tcBorders>
              <w:top w:val="nil"/>
            </w:tcBorders>
          </w:tcPr>
          <w:p w:rsidR="00131573" w:rsidRPr="00C22409" w:rsidRDefault="00131573" w:rsidP="00C22409">
            <w:pPr>
              <w:pStyle w:val="ListParagraph"/>
              <w:widowControl/>
              <w:numPr>
                <w:ilvl w:val="0"/>
                <w:numId w:val="60"/>
              </w:numPr>
              <w:adjustRightInd w:val="0"/>
              <w:contextualSpacing/>
              <w:jc w:val="both"/>
              <w:rPr>
                <w:noProof/>
                <w:color w:val="000000" w:themeColor="text1"/>
                <w:lang w:val="sr-Latn-CS" w:eastAsia="sr-Latn-CS"/>
              </w:rPr>
            </w:pPr>
            <w:r w:rsidRPr="00C22409">
              <w:rPr>
                <w:noProof/>
                <w:color w:val="000000" w:themeColor="text1"/>
                <w:lang w:val="sr-Latn-CS" w:eastAsia="sr-Latn-CS"/>
              </w:rPr>
              <w:lastRenderedPageBreak/>
              <w:t>Working with patients, identifying signs of fractures, joint range of motion, the presence of swelling, effusion, deformities, skin assessment, integument examination, and neurovascular examination. Examination of patients with hand injuries, primary care, wound management, hand immobilization, static immobilization, dynamic immobilization.</w:t>
            </w:r>
          </w:p>
          <w:p w:rsidR="00131573" w:rsidRPr="00C22409" w:rsidRDefault="00131573" w:rsidP="00C22409">
            <w:pPr>
              <w:pStyle w:val="ListParagraph"/>
              <w:widowControl/>
              <w:numPr>
                <w:ilvl w:val="0"/>
                <w:numId w:val="60"/>
              </w:numPr>
              <w:adjustRightInd w:val="0"/>
              <w:contextualSpacing/>
              <w:jc w:val="both"/>
              <w:rPr>
                <w:noProof/>
                <w:color w:val="000000" w:themeColor="text1"/>
                <w:lang w:val="sr-Latn-CS" w:eastAsia="sr-Latn-CS"/>
              </w:rPr>
            </w:pPr>
            <w:r w:rsidRPr="00C22409">
              <w:rPr>
                <w:noProof/>
                <w:color w:val="000000" w:themeColor="text1"/>
                <w:lang w:val="sr-Latn-CS" w:eastAsia="sr-Latn-CS"/>
              </w:rPr>
              <w:t>Familiarization with skin transplantation methods. Understanding the differences between grafts, their advantages, and disadvantages. Grafts, variations in graft content and distance from the defect. Graft care. Graft control.</w:t>
            </w:r>
          </w:p>
          <w:p w:rsidR="00131573" w:rsidRPr="00C22409" w:rsidRDefault="00131573" w:rsidP="00C22409">
            <w:pPr>
              <w:pStyle w:val="ListParagraph"/>
              <w:widowControl/>
              <w:numPr>
                <w:ilvl w:val="0"/>
                <w:numId w:val="60"/>
              </w:numPr>
              <w:adjustRightInd w:val="0"/>
              <w:contextualSpacing/>
              <w:jc w:val="both"/>
              <w:rPr>
                <w:noProof/>
                <w:color w:val="000000" w:themeColor="text1"/>
                <w:lang w:val="sr-Latn-CS" w:eastAsia="sr-Latn-CS"/>
              </w:rPr>
            </w:pPr>
            <w:r w:rsidRPr="00C22409">
              <w:rPr>
                <w:noProof/>
                <w:color w:val="000000" w:themeColor="text1"/>
                <w:lang w:val="sr-Latn-CS" w:eastAsia="sr-Latn-CS"/>
              </w:rPr>
              <w:t xml:space="preserve">Decubitus ulcers – recognition, clean and dirty ulcers. Preparation for surgery. Prevention. Most common procedures and postoperative treatment. Ingrown nails – appearance, preparation for surgery. Reasons for recurrence. Precautionary measures for </w:t>
            </w:r>
            <w:r w:rsidRPr="00C22409">
              <w:rPr>
                <w:noProof/>
                <w:color w:val="000000" w:themeColor="text1"/>
                <w:lang w:val="sr-Latn-CS" w:eastAsia="sr-Latn-CS"/>
              </w:rPr>
              <w:lastRenderedPageBreak/>
              <w:t>diabetic and trophic disorders. Lymphedema – types and differential diagnosis.</w:t>
            </w:r>
          </w:p>
          <w:p w:rsidR="00131573" w:rsidRPr="00C22409" w:rsidRDefault="00131573" w:rsidP="00C22409">
            <w:pPr>
              <w:pStyle w:val="ListParagraph"/>
              <w:widowControl/>
              <w:numPr>
                <w:ilvl w:val="0"/>
                <w:numId w:val="60"/>
              </w:numPr>
              <w:adjustRightInd w:val="0"/>
              <w:contextualSpacing/>
              <w:jc w:val="both"/>
              <w:rPr>
                <w:noProof/>
                <w:color w:val="000000" w:themeColor="text1"/>
                <w:lang w:val="sr-Latn-CS" w:eastAsia="sr-Latn-CS"/>
              </w:rPr>
            </w:pPr>
            <w:r w:rsidRPr="00C22409">
              <w:rPr>
                <w:noProof/>
                <w:color w:val="000000" w:themeColor="text1"/>
                <w:lang w:val="sr-Latn-CS" w:eastAsia="sr-Latn-CS"/>
              </w:rPr>
              <w:t>Familiarization with skin transplantation methods. Understanding the differences between grafts, their advantages, and disadvantages. Grafts, variations in graft content and distance from the defect. Graft care. Graft control. Decubitus ulcers – recognition, clean and dirty ulcers. Preparation for surgery. Prevention. Most common procedures and postoperative treatment. Ingrown nails – appearance, preparation for surgery. Reasons for recurrence. Precautionary measures for diabetic and trophic disorders. Lymphedema – types and differential diagnosis. Observing interventions in the field of aesthetic surgery.</w:t>
            </w:r>
          </w:p>
          <w:p w:rsidR="0049140B" w:rsidRPr="00C22409" w:rsidRDefault="0049140B" w:rsidP="00C22409">
            <w:pPr>
              <w:pStyle w:val="ListParagraph"/>
              <w:widowControl/>
              <w:adjustRightInd w:val="0"/>
              <w:ind w:left="360" w:firstLine="0"/>
              <w:contextualSpacing/>
              <w:jc w:val="both"/>
              <w:rPr>
                <w:noProof/>
                <w:color w:val="000000" w:themeColor="text1"/>
                <w:lang w:val="sr-Latn-CS" w:eastAsia="sr-Latn-CS"/>
              </w:rPr>
            </w:pPr>
          </w:p>
        </w:tc>
      </w:tr>
    </w:tbl>
    <w:p w:rsidR="0049140B" w:rsidRDefault="0049140B">
      <w:pPr>
        <w:rPr>
          <w:b/>
          <w:caps/>
          <w:color w:val="000000"/>
          <w:sz w:val="32"/>
          <w:szCs w:val="32"/>
          <w:lang w:val="sr-Cyrl-CS"/>
        </w:rPr>
      </w:pPr>
    </w:p>
    <w:tbl>
      <w:tblPr>
        <w:tblW w:w="4378" w:type="pct"/>
        <w:jc w:val="center"/>
        <w:tblInd w:w="1242" w:type="dxa"/>
        <w:tblLook w:val="01E0"/>
      </w:tblPr>
      <w:tblGrid>
        <w:gridCol w:w="5388"/>
        <w:gridCol w:w="4878"/>
      </w:tblGrid>
      <w:tr w:rsidR="00131573" w:rsidRPr="00131573" w:rsidTr="00131573">
        <w:trPr>
          <w:trHeight w:val="454"/>
          <w:jc w:val="center"/>
        </w:trPr>
        <w:tc>
          <w:tcPr>
            <w:tcW w:w="5000" w:type="pct"/>
            <w:gridSpan w:val="2"/>
            <w:vAlign w:val="center"/>
          </w:tcPr>
          <w:p w:rsidR="00131573" w:rsidRPr="00131573" w:rsidRDefault="00C457AA" w:rsidP="00131573">
            <w:pPr>
              <w:widowControl/>
              <w:autoSpaceDE/>
              <w:autoSpaceDN/>
              <w:ind w:left="122"/>
              <w:rPr>
                <w:color w:val="000000" w:themeColor="text1"/>
                <w:sz w:val="24"/>
                <w:szCs w:val="24"/>
                <w:lang w:val="sr-Cyrl-CS"/>
              </w:rPr>
            </w:pPr>
            <w:r>
              <w:rPr>
                <w:bCs/>
                <w:caps/>
                <w:color w:val="000000" w:themeColor="text1"/>
                <w:sz w:val="24"/>
                <w:szCs w:val="24"/>
                <w:lang w:val="ru-RU"/>
              </w:rPr>
              <w:t>TEACHING</w:t>
            </w:r>
            <w:r w:rsidR="00131573" w:rsidRPr="00131573">
              <w:rPr>
                <w:bCs/>
                <w:caps/>
                <w:color w:val="000000" w:themeColor="text1"/>
                <w:sz w:val="24"/>
                <w:szCs w:val="24"/>
                <w:lang w:val="ru-RU"/>
              </w:rPr>
              <w:t xml:space="preserve"> </w:t>
            </w:r>
            <w:r w:rsidR="00131573" w:rsidRPr="00131573">
              <w:rPr>
                <w:color w:val="000000" w:themeColor="text1"/>
                <w:sz w:val="24"/>
                <w:szCs w:val="24"/>
                <w:lang w:val="sr-Cyrl-CS"/>
              </w:rPr>
              <w:t>UNIT 19 (NINETEENTH WEEK)::</w:t>
            </w:r>
          </w:p>
        </w:tc>
      </w:tr>
      <w:tr w:rsidR="00131573" w:rsidRPr="00131573" w:rsidTr="00131573">
        <w:tblPrEx>
          <w:jc w:val="left"/>
          <w:tblBorders>
            <w:insideH w:val="single" w:sz="4" w:space="0" w:color="auto"/>
            <w:insideV w:val="single" w:sz="4" w:space="0" w:color="auto"/>
          </w:tblBorders>
        </w:tblPrEx>
        <w:trPr>
          <w:trHeight w:val="454"/>
        </w:trPr>
        <w:tc>
          <w:tcPr>
            <w:tcW w:w="5000" w:type="pct"/>
            <w:gridSpan w:val="2"/>
            <w:tcBorders>
              <w:top w:val="nil"/>
              <w:bottom w:val="nil"/>
            </w:tcBorders>
            <w:vAlign w:val="center"/>
          </w:tcPr>
          <w:p w:rsidR="00131573" w:rsidRPr="00131573" w:rsidRDefault="00131573" w:rsidP="00131573">
            <w:pPr>
              <w:widowControl/>
              <w:autoSpaceDE/>
              <w:autoSpaceDN/>
              <w:jc w:val="center"/>
              <w:rPr>
                <w:b/>
                <w:bCs/>
                <w:noProof/>
                <w:color w:val="000000" w:themeColor="text1"/>
                <w:sz w:val="24"/>
                <w:szCs w:val="24"/>
                <w:lang w:val="sr-Latn-CS"/>
              </w:rPr>
            </w:pPr>
            <w:r w:rsidRPr="00131573">
              <w:rPr>
                <w:b/>
                <w:bCs/>
                <w:noProof/>
                <w:color w:val="000000" w:themeColor="text1"/>
                <w:sz w:val="24"/>
                <w:szCs w:val="24"/>
                <w:lang w:val="sr-Latn-CS"/>
              </w:rPr>
              <w:t>INTRODUCTION TO PEDIATRIC SURGERY</w:t>
            </w:r>
          </w:p>
          <w:p w:rsidR="00131573" w:rsidRPr="00131573" w:rsidRDefault="00131573" w:rsidP="00131573">
            <w:pPr>
              <w:widowControl/>
              <w:autoSpaceDE/>
              <w:autoSpaceDN/>
              <w:jc w:val="center"/>
              <w:rPr>
                <w:b/>
                <w:bCs/>
                <w:noProof/>
                <w:color w:val="000000" w:themeColor="text1"/>
                <w:sz w:val="24"/>
                <w:szCs w:val="24"/>
                <w:lang w:val="sr-Latn-CS"/>
              </w:rPr>
            </w:pPr>
            <w:r w:rsidRPr="00131573">
              <w:rPr>
                <w:b/>
                <w:bCs/>
                <w:noProof/>
                <w:color w:val="000000" w:themeColor="text1"/>
                <w:sz w:val="24"/>
                <w:szCs w:val="24"/>
                <w:lang w:val="sr-Latn-CS"/>
              </w:rPr>
              <w:t>CONGENITAL AND DEVELOPMENTAL SKELETAL ANOMALIES AND CONDITIONS</w:t>
            </w:r>
          </w:p>
          <w:p w:rsidR="00131573" w:rsidRPr="00131573" w:rsidRDefault="00131573" w:rsidP="00131573">
            <w:pPr>
              <w:widowControl/>
              <w:adjustRightInd w:val="0"/>
              <w:jc w:val="center"/>
              <w:rPr>
                <w:b/>
                <w:bCs/>
                <w:noProof/>
                <w:color w:val="000000" w:themeColor="text1"/>
                <w:sz w:val="24"/>
                <w:szCs w:val="24"/>
                <w:lang w:val="sr-Latn-CS"/>
              </w:rPr>
            </w:pPr>
            <w:r w:rsidRPr="00131573">
              <w:rPr>
                <w:b/>
                <w:bCs/>
                <w:noProof/>
                <w:color w:val="000000" w:themeColor="text1"/>
                <w:sz w:val="24"/>
                <w:szCs w:val="24"/>
                <w:lang w:val="sr-Latn-CS"/>
              </w:rPr>
              <w:t>TUMORS IN CHILDREN</w:t>
            </w:r>
          </w:p>
        </w:tc>
      </w:tr>
      <w:tr w:rsidR="00131573" w:rsidRPr="00131573" w:rsidTr="00131573">
        <w:tblPrEx>
          <w:jc w:val="left"/>
          <w:tblBorders>
            <w:insideH w:val="single" w:sz="4" w:space="0" w:color="auto"/>
            <w:insideV w:val="single" w:sz="4" w:space="0" w:color="auto"/>
          </w:tblBorders>
        </w:tblPrEx>
        <w:trPr>
          <w:trHeight w:val="454"/>
        </w:trPr>
        <w:tc>
          <w:tcPr>
            <w:tcW w:w="2624" w:type="pct"/>
            <w:tcBorders>
              <w:top w:val="nil"/>
              <w:bottom w:val="nil"/>
            </w:tcBorders>
          </w:tcPr>
          <w:p w:rsidR="00131573" w:rsidRPr="00131573" w:rsidRDefault="00131573" w:rsidP="00131573">
            <w:pPr>
              <w:widowControl/>
              <w:autoSpaceDE/>
              <w:autoSpaceDN/>
              <w:ind w:left="98" w:hanging="98"/>
              <w:jc w:val="center"/>
              <w:rPr>
                <w:color w:val="000000" w:themeColor="text1"/>
                <w:sz w:val="24"/>
                <w:szCs w:val="24"/>
                <w:lang w:val="sr-Cyrl-CS"/>
              </w:rPr>
            </w:pPr>
            <w:r w:rsidRPr="0049140B">
              <w:rPr>
                <w:sz w:val="24"/>
                <w:szCs w:val="24"/>
              </w:rPr>
              <w:t>Lectures 6 hours</w:t>
            </w:r>
          </w:p>
        </w:tc>
        <w:tc>
          <w:tcPr>
            <w:tcW w:w="2376" w:type="pct"/>
            <w:tcBorders>
              <w:top w:val="nil"/>
              <w:bottom w:val="nil"/>
            </w:tcBorders>
          </w:tcPr>
          <w:p w:rsidR="00131573" w:rsidRPr="00131573" w:rsidRDefault="00131573" w:rsidP="00131573">
            <w:pPr>
              <w:widowControl/>
              <w:autoSpaceDE/>
              <w:autoSpaceDN/>
              <w:jc w:val="center"/>
              <w:rPr>
                <w:color w:val="000000" w:themeColor="text1"/>
                <w:sz w:val="24"/>
                <w:szCs w:val="24"/>
                <w:lang w:val="sr-Cyrl-CS"/>
              </w:rPr>
            </w:pPr>
            <w:r w:rsidRPr="0049140B">
              <w:rPr>
                <w:sz w:val="24"/>
                <w:szCs w:val="24"/>
              </w:rPr>
              <w:t>Practice Sessions 6 hours</w:t>
            </w:r>
          </w:p>
        </w:tc>
      </w:tr>
      <w:tr w:rsidR="00131573" w:rsidRPr="00C22409" w:rsidTr="00131573">
        <w:tblPrEx>
          <w:jc w:val="left"/>
          <w:tblBorders>
            <w:insideH w:val="single" w:sz="4" w:space="0" w:color="auto"/>
            <w:insideV w:val="single" w:sz="4" w:space="0" w:color="auto"/>
          </w:tblBorders>
        </w:tblPrEx>
        <w:trPr>
          <w:trHeight w:val="454"/>
        </w:trPr>
        <w:tc>
          <w:tcPr>
            <w:tcW w:w="2624" w:type="pct"/>
            <w:tcBorders>
              <w:top w:val="nil"/>
            </w:tcBorders>
          </w:tcPr>
          <w:p w:rsidR="00131573" w:rsidRPr="00C22409" w:rsidRDefault="00131573" w:rsidP="00C22409">
            <w:pPr>
              <w:pStyle w:val="ListParagraph"/>
              <w:widowControl/>
              <w:numPr>
                <w:ilvl w:val="0"/>
                <w:numId w:val="61"/>
              </w:numPr>
              <w:adjustRightInd w:val="0"/>
              <w:ind w:left="34" w:hanging="34"/>
              <w:contextualSpacing/>
              <w:jc w:val="both"/>
              <w:rPr>
                <w:noProof/>
                <w:color w:val="000000" w:themeColor="text1"/>
                <w:szCs w:val="24"/>
                <w:lang w:val="sr-Latn-CS" w:eastAsia="sr-Latn-CS"/>
              </w:rPr>
            </w:pPr>
            <w:r w:rsidRPr="00C22409">
              <w:rPr>
                <w:noProof/>
                <w:color w:val="000000" w:themeColor="text1"/>
                <w:szCs w:val="24"/>
                <w:lang w:val="sr-Latn-CS" w:eastAsia="sr-Latn-CS"/>
              </w:rPr>
              <w:t>Introduction to the embryological basis of the origin and development of anomalies, as well as the possibilities of prenatal diagnosis.</w:t>
            </w:r>
          </w:p>
          <w:p w:rsidR="00131573" w:rsidRPr="00C22409" w:rsidRDefault="00131573" w:rsidP="00C22409">
            <w:pPr>
              <w:pStyle w:val="ListParagraph"/>
              <w:widowControl/>
              <w:numPr>
                <w:ilvl w:val="0"/>
                <w:numId w:val="61"/>
              </w:numPr>
              <w:adjustRightInd w:val="0"/>
              <w:ind w:left="34" w:hanging="34"/>
              <w:contextualSpacing/>
              <w:jc w:val="both"/>
              <w:rPr>
                <w:noProof/>
                <w:color w:val="000000" w:themeColor="text1"/>
                <w:szCs w:val="24"/>
                <w:lang w:val="sr-Latn-CS" w:eastAsia="sr-Latn-CS"/>
              </w:rPr>
            </w:pPr>
            <w:r w:rsidRPr="00C22409">
              <w:rPr>
                <w:noProof/>
                <w:color w:val="000000" w:themeColor="text1"/>
                <w:szCs w:val="24"/>
                <w:lang w:val="sr-Latn-CS" w:eastAsia="sr-Latn-CS"/>
              </w:rPr>
              <w:t>All topics include the urgency level, methods, and optimal timing of treatment, as well as the specificities of the trauma system it deals with, and the tumors mentioned in the field.</w:t>
            </w:r>
          </w:p>
          <w:p w:rsidR="00131573" w:rsidRPr="00C22409" w:rsidRDefault="00131573" w:rsidP="00C22409">
            <w:pPr>
              <w:pStyle w:val="ListParagraph"/>
              <w:widowControl/>
              <w:numPr>
                <w:ilvl w:val="0"/>
                <w:numId w:val="61"/>
              </w:numPr>
              <w:adjustRightInd w:val="0"/>
              <w:ind w:left="34" w:hanging="34"/>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becomes familiar with endoscopic diagnostic and treatment options within the mentioned field.</w:t>
            </w:r>
          </w:p>
          <w:p w:rsidR="00131573" w:rsidRPr="00C22409" w:rsidRDefault="00131573" w:rsidP="00C22409">
            <w:pPr>
              <w:widowControl/>
              <w:adjustRightInd w:val="0"/>
              <w:ind w:left="340" w:hanging="340"/>
              <w:contextualSpacing/>
              <w:jc w:val="both"/>
              <w:rPr>
                <w:noProof/>
                <w:color w:val="000000" w:themeColor="text1"/>
                <w:szCs w:val="24"/>
                <w:lang w:val="sr-Latn-CS" w:eastAsia="sr-Latn-CS"/>
              </w:rPr>
            </w:pPr>
          </w:p>
        </w:tc>
        <w:tc>
          <w:tcPr>
            <w:tcW w:w="2376" w:type="pct"/>
            <w:tcBorders>
              <w:top w:val="nil"/>
            </w:tcBorders>
          </w:tcPr>
          <w:p w:rsidR="00131573" w:rsidRPr="00C22409" w:rsidRDefault="00131573" w:rsidP="00C22409">
            <w:pPr>
              <w:pStyle w:val="ListParagraph"/>
              <w:widowControl/>
              <w:numPr>
                <w:ilvl w:val="0"/>
                <w:numId w:val="61"/>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Clinical diagnosis of developmental hip disorder (DDH). Ultrasound and radiographic examination in the diagnosis of DDH.</w:t>
            </w:r>
          </w:p>
          <w:p w:rsidR="00131573" w:rsidRPr="00C22409" w:rsidRDefault="00131573" w:rsidP="00C22409">
            <w:pPr>
              <w:pStyle w:val="ListParagraph"/>
              <w:widowControl/>
              <w:numPr>
                <w:ilvl w:val="0"/>
                <w:numId w:val="61"/>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Conservative treatment of DDH.</w:t>
            </w:r>
          </w:p>
          <w:p w:rsidR="00131573" w:rsidRPr="00C22409" w:rsidRDefault="00131573" w:rsidP="00C22409">
            <w:pPr>
              <w:pStyle w:val="ListParagraph"/>
              <w:widowControl/>
              <w:numPr>
                <w:ilvl w:val="0"/>
                <w:numId w:val="61"/>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Diagnosis of congenital foot malformations. Conservative treatment of foot deformities.</w:t>
            </w:r>
          </w:p>
          <w:p w:rsidR="00131573" w:rsidRPr="00C22409" w:rsidRDefault="00131573" w:rsidP="00C22409">
            <w:pPr>
              <w:pStyle w:val="ListParagraph"/>
              <w:widowControl/>
              <w:numPr>
                <w:ilvl w:val="0"/>
                <w:numId w:val="61"/>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Osteomyelitis. Joint punctures.</w:t>
            </w:r>
          </w:p>
        </w:tc>
      </w:tr>
    </w:tbl>
    <w:p w:rsidR="0049140B" w:rsidRPr="00C22409" w:rsidRDefault="0049140B" w:rsidP="00C22409">
      <w:pPr>
        <w:jc w:val="both"/>
        <w:rPr>
          <w:b/>
          <w:caps/>
          <w:color w:val="000000"/>
          <w:sz w:val="28"/>
          <w:szCs w:val="32"/>
          <w:lang/>
        </w:rPr>
      </w:pPr>
      <w:r w:rsidRPr="00C22409">
        <w:rPr>
          <w:b/>
          <w:caps/>
          <w:color w:val="000000"/>
          <w:sz w:val="28"/>
          <w:szCs w:val="32"/>
          <w:lang w:val="sr-Cyrl-CS"/>
        </w:rPr>
        <w:br w:type="page"/>
      </w:r>
    </w:p>
    <w:p w:rsidR="00131573" w:rsidRDefault="00131573">
      <w:pPr>
        <w:rPr>
          <w:b/>
          <w:caps/>
          <w:color w:val="000000"/>
          <w:sz w:val="32"/>
          <w:szCs w:val="32"/>
          <w:lang/>
        </w:rPr>
        <w:sectPr w:rsidR="00131573" w:rsidSect="002868A1">
          <w:pgSz w:w="11910" w:h="16850"/>
          <w:pgMar w:top="1240" w:right="260" w:bottom="280" w:left="142" w:header="720" w:footer="720" w:gutter="0"/>
          <w:cols w:space="720"/>
        </w:sectPr>
      </w:pPr>
    </w:p>
    <w:tbl>
      <w:tblPr>
        <w:tblW w:w="4559" w:type="pct"/>
        <w:jc w:val="center"/>
        <w:tblInd w:w="1384" w:type="dxa"/>
        <w:tblLook w:val="01E0"/>
      </w:tblPr>
      <w:tblGrid>
        <w:gridCol w:w="5245"/>
        <w:gridCol w:w="4062"/>
        <w:gridCol w:w="1383"/>
      </w:tblGrid>
      <w:tr w:rsidR="00131573" w:rsidRPr="00131573" w:rsidTr="005E1260">
        <w:trPr>
          <w:trHeight w:val="454"/>
          <w:jc w:val="center"/>
        </w:trPr>
        <w:tc>
          <w:tcPr>
            <w:tcW w:w="5000" w:type="pct"/>
            <w:gridSpan w:val="3"/>
            <w:vAlign w:val="center"/>
          </w:tcPr>
          <w:p w:rsidR="00131573" w:rsidRPr="00131573" w:rsidRDefault="00131573" w:rsidP="00131573">
            <w:pPr>
              <w:widowControl/>
              <w:autoSpaceDE/>
              <w:autoSpaceDN/>
              <w:rPr>
                <w:color w:val="000000" w:themeColor="text1"/>
                <w:sz w:val="24"/>
                <w:szCs w:val="24"/>
                <w:lang w:val="sr-Cyrl-CS"/>
              </w:rPr>
            </w:pPr>
            <w:r w:rsidRPr="005E1260">
              <w:rPr>
                <w:color w:val="000000" w:themeColor="text1"/>
                <w:sz w:val="24"/>
                <w:szCs w:val="24"/>
                <w:lang/>
              </w:rPr>
              <w:lastRenderedPageBreak/>
              <w:t xml:space="preserve">                      </w:t>
            </w:r>
            <w:r w:rsidR="00C457AA">
              <w:rPr>
                <w:bCs/>
                <w:caps/>
                <w:color w:val="000000" w:themeColor="text1"/>
                <w:sz w:val="24"/>
                <w:szCs w:val="24"/>
                <w:lang w:val="ru-RU"/>
              </w:rPr>
              <w:t>TEACHING</w:t>
            </w:r>
            <w:r w:rsidR="005E1260" w:rsidRPr="005E1260">
              <w:rPr>
                <w:bCs/>
                <w:caps/>
                <w:color w:val="000000" w:themeColor="text1"/>
                <w:sz w:val="24"/>
                <w:szCs w:val="24"/>
                <w:lang w:val="ru-RU"/>
              </w:rPr>
              <w:t xml:space="preserve"> UNIT 20 (TWENTIETH WEEK)</w:t>
            </w:r>
            <w:r w:rsidRPr="00131573">
              <w:rPr>
                <w:color w:val="000000" w:themeColor="text1"/>
                <w:sz w:val="24"/>
                <w:szCs w:val="24"/>
                <w:lang w:val="sr-Cyrl-CS"/>
              </w:rPr>
              <w:t>:</w:t>
            </w:r>
          </w:p>
        </w:tc>
      </w:tr>
      <w:tr w:rsidR="00131573" w:rsidRPr="00131573" w:rsidTr="005E1260">
        <w:tblPrEx>
          <w:jc w:val="left"/>
          <w:tblBorders>
            <w:insideH w:val="single" w:sz="4" w:space="0" w:color="auto"/>
            <w:insideV w:val="single" w:sz="4" w:space="0" w:color="auto"/>
          </w:tblBorders>
        </w:tblPrEx>
        <w:trPr>
          <w:gridAfter w:val="1"/>
          <w:wAfter w:w="647" w:type="pct"/>
          <w:trHeight w:val="454"/>
        </w:trPr>
        <w:tc>
          <w:tcPr>
            <w:tcW w:w="4353" w:type="pct"/>
            <w:gridSpan w:val="2"/>
            <w:tcBorders>
              <w:top w:val="nil"/>
              <w:bottom w:val="nil"/>
            </w:tcBorders>
            <w:vAlign w:val="center"/>
          </w:tcPr>
          <w:p w:rsidR="005E1260" w:rsidRPr="005E1260" w:rsidRDefault="005E1260" w:rsidP="005E1260">
            <w:pPr>
              <w:widowControl/>
              <w:autoSpaceDE/>
              <w:autoSpaceDN/>
              <w:jc w:val="center"/>
              <w:rPr>
                <w:b/>
                <w:bCs/>
                <w:noProof/>
                <w:color w:val="000000" w:themeColor="text1"/>
                <w:sz w:val="24"/>
                <w:szCs w:val="24"/>
                <w:lang w:val="sr-Latn-CS"/>
              </w:rPr>
            </w:pPr>
            <w:r w:rsidRPr="005E1260">
              <w:rPr>
                <w:b/>
                <w:bCs/>
                <w:noProof/>
                <w:color w:val="000000" w:themeColor="text1"/>
                <w:sz w:val="24"/>
                <w:szCs w:val="24"/>
                <w:lang w:val="sr-Latn-CS"/>
              </w:rPr>
              <w:t>CONGENITAL ANOMALIES OF THE HEAD AND NECK</w:t>
            </w:r>
          </w:p>
          <w:p w:rsidR="00131573" w:rsidRPr="00131573" w:rsidRDefault="005E1260" w:rsidP="005E1260">
            <w:pPr>
              <w:widowControl/>
              <w:autoSpaceDE/>
              <w:autoSpaceDN/>
              <w:jc w:val="center"/>
              <w:rPr>
                <w:b/>
                <w:color w:val="000000" w:themeColor="text1"/>
                <w:sz w:val="24"/>
                <w:szCs w:val="24"/>
                <w:lang w:val="sr-Cyrl-CS"/>
              </w:rPr>
            </w:pPr>
            <w:r w:rsidRPr="005E1260">
              <w:rPr>
                <w:b/>
                <w:bCs/>
                <w:noProof/>
                <w:color w:val="000000" w:themeColor="text1"/>
                <w:sz w:val="24"/>
                <w:szCs w:val="24"/>
                <w:lang w:val="sr-Latn-CS"/>
              </w:rPr>
              <w:t>CONGENITAL ANOMALIES OF THE THORACIC CAVITY AND LUNGS</w:t>
            </w:r>
          </w:p>
        </w:tc>
      </w:tr>
      <w:tr w:rsidR="005E1260" w:rsidRPr="00131573" w:rsidTr="005E1260">
        <w:tblPrEx>
          <w:jc w:val="left"/>
          <w:tblBorders>
            <w:insideH w:val="single" w:sz="4" w:space="0" w:color="auto"/>
            <w:insideV w:val="single" w:sz="4" w:space="0" w:color="auto"/>
          </w:tblBorders>
        </w:tblPrEx>
        <w:trPr>
          <w:gridAfter w:val="1"/>
          <w:wAfter w:w="647" w:type="pct"/>
          <w:trHeight w:val="454"/>
        </w:trPr>
        <w:tc>
          <w:tcPr>
            <w:tcW w:w="2453" w:type="pct"/>
            <w:tcBorders>
              <w:top w:val="nil"/>
              <w:bottom w:val="nil"/>
            </w:tcBorders>
          </w:tcPr>
          <w:p w:rsidR="005E1260" w:rsidRPr="00131573" w:rsidRDefault="005E1260" w:rsidP="005E1260">
            <w:pPr>
              <w:widowControl/>
              <w:autoSpaceDE/>
              <w:autoSpaceDN/>
              <w:ind w:left="98" w:hanging="98"/>
              <w:jc w:val="center"/>
              <w:rPr>
                <w:color w:val="000000" w:themeColor="text1"/>
                <w:sz w:val="24"/>
                <w:szCs w:val="24"/>
                <w:lang w:val="sr-Cyrl-CS"/>
              </w:rPr>
            </w:pPr>
            <w:r w:rsidRPr="0049140B">
              <w:rPr>
                <w:sz w:val="24"/>
                <w:szCs w:val="24"/>
              </w:rPr>
              <w:t>Lectures 6 hours</w:t>
            </w:r>
          </w:p>
        </w:tc>
        <w:tc>
          <w:tcPr>
            <w:tcW w:w="1900" w:type="pct"/>
            <w:tcBorders>
              <w:top w:val="nil"/>
              <w:bottom w:val="nil"/>
            </w:tcBorders>
          </w:tcPr>
          <w:p w:rsidR="005E1260" w:rsidRPr="00131573" w:rsidRDefault="005E1260" w:rsidP="005E1260">
            <w:pPr>
              <w:widowControl/>
              <w:autoSpaceDE/>
              <w:autoSpaceDN/>
              <w:jc w:val="center"/>
              <w:rPr>
                <w:color w:val="000000" w:themeColor="text1"/>
                <w:sz w:val="24"/>
                <w:szCs w:val="24"/>
                <w:lang w:val="sr-Latn-CS"/>
              </w:rPr>
            </w:pPr>
            <w:r w:rsidRPr="0049140B">
              <w:rPr>
                <w:sz w:val="24"/>
                <w:szCs w:val="24"/>
              </w:rPr>
              <w:t>Practice Sessions 6 hours</w:t>
            </w:r>
          </w:p>
        </w:tc>
      </w:tr>
      <w:tr w:rsidR="00131573" w:rsidRPr="00131573" w:rsidTr="005E1260">
        <w:tblPrEx>
          <w:jc w:val="left"/>
          <w:tblBorders>
            <w:insideH w:val="single" w:sz="4" w:space="0" w:color="auto"/>
            <w:insideV w:val="single" w:sz="4" w:space="0" w:color="auto"/>
          </w:tblBorders>
        </w:tblPrEx>
        <w:trPr>
          <w:gridAfter w:val="1"/>
          <w:wAfter w:w="647" w:type="pct"/>
          <w:trHeight w:val="454"/>
        </w:trPr>
        <w:tc>
          <w:tcPr>
            <w:tcW w:w="2453" w:type="pct"/>
            <w:tcBorders>
              <w:top w:val="nil"/>
            </w:tcBorders>
          </w:tcPr>
          <w:p w:rsidR="005E1260"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familiarizes themselves with the basic embryonic aspects of the development and possibilities of prenatal diagnosis of head and neck anomalies. This includes cleft lip and palate, abnormalities of the ear, oral cavity, tongue, and nose. They become acquainted with the most common anomalies of the neck, such as lateral and medial cysts, fistulas, sinuses, dermoid cysts, lymphangiomas, and hemangiomas. The student learns to recognize the clinical presentation, make a diagnosis, and understand diagnostic and therapeutic procedures, outcomes, and possible complications of head anomalies, specifically cleft lip and palate, oral cavity abnormalities, tongue anomalies, and nose anomalies.</w:t>
            </w:r>
          </w:p>
          <w:p w:rsidR="005E1260"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learns the theoretical foundations of the diagnosis and treatment of ear shell anomalies.</w:t>
            </w:r>
          </w:p>
          <w:p w:rsidR="005E1260"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thoroughly understands the clinical presentation, makes a precise diagnosis, becomes familiar with further diagnostic and therapeutic procedures, outcomes, and possible complications of neck anomalies, including medial and lateral cysts, fistulas, sinuses, dermoid cysts, lymphangiomas, and hemangiomas, as well as all pigmentary skin changes in children.</w:t>
            </w:r>
          </w:p>
          <w:p w:rsidR="005E1260"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becomes acquainted with the basic embryonic aspects of chest wall and its contents anomalies.</w:t>
            </w:r>
          </w:p>
          <w:p w:rsidR="005E1260"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becomes thoroughly familiar with the most common congenital anomalies of the chest wall, lungs, and cardiovascular anomalies in childhood.</w:t>
            </w:r>
          </w:p>
          <w:p w:rsidR="005E1260"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Detailed knowledge about lung and mediastinal tumors characteristic of childhood.</w:t>
            </w:r>
          </w:p>
          <w:p w:rsidR="00131573"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becomes thoroughly familiar with pneumothorax in childhood, as well as empyema of the pleura.</w:t>
            </w:r>
          </w:p>
        </w:tc>
        <w:tc>
          <w:tcPr>
            <w:tcW w:w="1900" w:type="pct"/>
            <w:tcBorders>
              <w:top w:val="nil"/>
            </w:tcBorders>
          </w:tcPr>
          <w:p w:rsidR="005E1260"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Examination of a child with cleft lip and palate. Care and nutrition of a child with cleft lip and palate - nasogastric tube for feeding.</w:t>
            </w:r>
          </w:p>
          <w:p w:rsidR="005E1260"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Clinical examination of neck anomalies.</w:t>
            </w:r>
          </w:p>
          <w:p w:rsidR="00131573" w:rsidRPr="00C22409" w:rsidRDefault="005E1260" w:rsidP="00C22409">
            <w:pPr>
              <w:pStyle w:val="ListParagraph"/>
              <w:widowControl/>
              <w:numPr>
                <w:ilvl w:val="0"/>
                <w:numId w:val="62"/>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Examination and management of a child with congenital chest and lung anomalies.</w:t>
            </w:r>
          </w:p>
        </w:tc>
      </w:tr>
    </w:tbl>
    <w:p w:rsidR="005E1260" w:rsidRDefault="005E1260">
      <w:pPr>
        <w:rPr>
          <w:b/>
          <w:caps/>
          <w:color w:val="000000"/>
          <w:sz w:val="32"/>
          <w:szCs w:val="32"/>
          <w:lang/>
        </w:rPr>
        <w:sectPr w:rsidR="005E1260" w:rsidSect="002868A1">
          <w:pgSz w:w="11910" w:h="16850"/>
          <w:pgMar w:top="1240" w:right="260" w:bottom="280" w:left="142" w:header="720" w:footer="720" w:gutter="0"/>
          <w:cols w:space="720"/>
        </w:sectPr>
      </w:pPr>
    </w:p>
    <w:tbl>
      <w:tblPr>
        <w:tblW w:w="4029" w:type="pct"/>
        <w:tblInd w:w="1242" w:type="dxa"/>
        <w:tblLook w:val="01E0"/>
      </w:tblPr>
      <w:tblGrid>
        <w:gridCol w:w="5387"/>
        <w:gridCol w:w="4060"/>
      </w:tblGrid>
      <w:tr w:rsidR="005E1260" w:rsidRPr="00415CA2" w:rsidTr="005E1260">
        <w:trPr>
          <w:trHeight w:val="454"/>
        </w:trPr>
        <w:tc>
          <w:tcPr>
            <w:tcW w:w="5000" w:type="pct"/>
            <w:gridSpan w:val="2"/>
            <w:vAlign w:val="center"/>
          </w:tcPr>
          <w:p w:rsidR="005E1260" w:rsidRPr="005E1260" w:rsidRDefault="00C457AA" w:rsidP="00F97069">
            <w:pPr>
              <w:rPr>
                <w:color w:val="000000" w:themeColor="text1"/>
                <w:sz w:val="24"/>
                <w:szCs w:val="24"/>
                <w:lang/>
              </w:rPr>
            </w:pPr>
            <w:r>
              <w:rPr>
                <w:color w:val="000000" w:themeColor="text1"/>
                <w:sz w:val="24"/>
                <w:szCs w:val="24"/>
                <w:lang w:val="sr-Cyrl-CS"/>
              </w:rPr>
              <w:lastRenderedPageBreak/>
              <w:t>TEACHING</w:t>
            </w:r>
            <w:r w:rsidR="005E1260" w:rsidRPr="005E1260">
              <w:rPr>
                <w:color w:val="000000" w:themeColor="text1"/>
                <w:sz w:val="24"/>
                <w:szCs w:val="24"/>
                <w:lang w:val="sr-Cyrl-CS"/>
              </w:rPr>
              <w:t xml:space="preserve"> UNIT 21 (TWENTY-FIRST WEEK)</w:t>
            </w:r>
            <w:r w:rsidR="005E1260">
              <w:rPr>
                <w:color w:val="000000" w:themeColor="text1"/>
                <w:sz w:val="24"/>
                <w:szCs w:val="24"/>
                <w:lang/>
              </w:rPr>
              <w:t xml:space="preserve">: </w:t>
            </w:r>
          </w:p>
        </w:tc>
      </w:tr>
      <w:tr w:rsidR="005E1260" w:rsidRPr="00415CA2" w:rsidTr="005E1260">
        <w:tblPrEx>
          <w:tblBorders>
            <w:insideH w:val="single" w:sz="4" w:space="0" w:color="auto"/>
            <w:insideV w:val="single" w:sz="4" w:space="0" w:color="auto"/>
          </w:tblBorders>
        </w:tblPrEx>
        <w:trPr>
          <w:trHeight w:val="454"/>
        </w:trPr>
        <w:tc>
          <w:tcPr>
            <w:tcW w:w="5000" w:type="pct"/>
            <w:gridSpan w:val="2"/>
            <w:tcBorders>
              <w:top w:val="nil"/>
              <w:bottom w:val="nil"/>
            </w:tcBorders>
            <w:vAlign w:val="center"/>
          </w:tcPr>
          <w:p w:rsidR="005E1260" w:rsidRPr="005E1260" w:rsidRDefault="005E1260" w:rsidP="005E1260">
            <w:pPr>
              <w:jc w:val="center"/>
              <w:rPr>
                <w:b/>
                <w:bCs/>
                <w:noProof/>
                <w:color w:val="000000" w:themeColor="text1"/>
                <w:sz w:val="24"/>
                <w:szCs w:val="24"/>
                <w:lang w:val="sr-Latn-CS"/>
              </w:rPr>
            </w:pPr>
            <w:r w:rsidRPr="005E1260">
              <w:rPr>
                <w:b/>
                <w:bCs/>
                <w:noProof/>
                <w:color w:val="000000" w:themeColor="text1"/>
                <w:sz w:val="24"/>
                <w:szCs w:val="24"/>
                <w:lang w:val="sr-Latn-CS"/>
              </w:rPr>
              <w:t>CONGENITAL ANOMALIES OF THE UPPER DIGESTIVE TRACT</w:t>
            </w:r>
          </w:p>
          <w:p w:rsidR="005E1260" w:rsidRPr="005E1260" w:rsidRDefault="005E1260" w:rsidP="005E1260">
            <w:pPr>
              <w:jc w:val="center"/>
              <w:rPr>
                <w:b/>
                <w:color w:val="000000" w:themeColor="text1"/>
                <w:sz w:val="24"/>
                <w:szCs w:val="24"/>
                <w:lang w:val="sr-Cyrl-CS"/>
              </w:rPr>
            </w:pPr>
            <w:r w:rsidRPr="005E1260">
              <w:rPr>
                <w:b/>
                <w:bCs/>
                <w:noProof/>
                <w:color w:val="000000" w:themeColor="text1"/>
                <w:sz w:val="24"/>
                <w:szCs w:val="24"/>
                <w:lang w:val="sr-Latn-CS"/>
              </w:rPr>
              <w:t>CONGENITAL MEGACOLON. ANORECTAL MALFORMATIONS</w:t>
            </w:r>
          </w:p>
        </w:tc>
      </w:tr>
      <w:tr w:rsidR="005E1260" w:rsidRPr="00415CA2" w:rsidTr="005E1260">
        <w:tblPrEx>
          <w:tblBorders>
            <w:insideH w:val="single" w:sz="4" w:space="0" w:color="auto"/>
            <w:insideV w:val="single" w:sz="4" w:space="0" w:color="auto"/>
          </w:tblBorders>
        </w:tblPrEx>
        <w:trPr>
          <w:trHeight w:val="454"/>
        </w:trPr>
        <w:tc>
          <w:tcPr>
            <w:tcW w:w="2851" w:type="pct"/>
            <w:tcBorders>
              <w:top w:val="nil"/>
              <w:bottom w:val="nil"/>
            </w:tcBorders>
          </w:tcPr>
          <w:p w:rsidR="005E1260" w:rsidRDefault="005E1260" w:rsidP="005E1260">
            <w:pPr>
              <w:ind w:left="98" w:hanging="98"/>
              <w:jc w:val="center"/>
              <w:rPr>
                <w:sz w:val="24"/>
                <w:szCs w:val="24"/>
              </w:rPr>
            </w:pPr>
          </w:p>
          <w:p w:rsidR="005E1260" w:rsidRDefault="005E1260" w:rsidP="005E1260">
            <w:pPr>
              <w:ind w:left="98" w:hanging="98"/>
              <w:jc w:val="center"/>
              <w:rPr>
                <w:sz w:val="24"/>
                <w:szCs w:val="24"/>
              </w:rPr>
            </w:pPr>
            <w:r w:rsidRPr="0049140B">
              <w:rPr>
                <w:sz w:val="24"/>
                <w:szCs w:val="24"/>
              </w:rPr>
              <w:t>Lectures 6 hours</w:t>
            </w:r>
          </w:p>
          <w:p w:rsidR="001C4F72" w:rsidRPr="005E1260" w:rsidRDefault="001C4F72" w:rsidP="005E1260">
            <w:pPr>
              <w:ind w:left="98" w:hanging="98"/>
              <w:jc w:val="center"/>
              <w:rPr>
                <w:color w:val="000000" w:themeColor="text1"/>
                <w:sz w:val="24"/>
                <w:szCs w:val="24"/>
                <w:lang w:val="sr-Cyrl-CS"/>
              </w:rPr>
            </w:pPr>
          </w:p>
        </w:tc>
        <w:tc>
          <w:tcPr>
            <w:tcW w:w="2149" w:type="pct"/>
            <w:tcBorders>
              <w:top w:val="nil"/>
              <w:bottom w:val="nil"/>
            </w:tcBorders>
          </w:tcPr>
          <w:p w:rsidR="001C4F72" w:rsidRDefault="001C4F72" w:rsidP="005E1260">
            <w:pPr>
              <w:jc w:val="center"/>
              <w:rPr>
                <w:sz w:val="24"/>
                <w:szCs w:val="24"/>
              </w:rPr>
            </w:pPr>
          </w:p>
          <w:p w:rsidR="005E1260" w:rsidRPr="005E1260" w:rsidRDefault="005E1260" w:rsidP="005E1260">
            <w:pPr>
              <w:jc w:val="center"/>
              <w:rPr>
                <w:color w:val="000000" w:themeColor="text1"/>
                <w:sz w:val="24"/>
                <w:szCs w:val="24"/>
                <w:lang w:val="sr-Cyrl-CS"/>
              </w:rPr>
            </w:pPr>
            <w:r w:rsidRPr="0049140B">
              <w:rPr>
                <w:sz w:val="24"/>
                <w:szCs w:val="24"/>
              </w:rPr>
              <w:t>Practice Sessions 6 hours</w:t>
            </w:r>
          </w:p>
        </w:tc>
      </w:tr>
      <w:tr w:rsidR="005E1260" w:rsidRPr="00415CA2" w:rsidTr="005E1260">
        <w:tblPrEx>
          <w:tblBorders>
            <w:insideH w:val="single" w:sz="4" w:space="0" w:color="auto"/>
            <w:insideV w:val="single" w:sz="4" w:space="0" w:color="auto"/>
          </w:tblBorders>
        </w:tblPrEx>
        <w:trPr>
          <w:trHeight w:val="454"/>
        </w:trPr>
        <w:tc>
          <w:tcPr>
            <w:tcW w:w="2851" w:type="pct"/>
            <w:tcBorders>
              <w:top w:val="nil"/>
            </w:tcBorders>
          </w:tcPr>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The student becomes acquainted with the basic embryonal aspects of the origin and possibilities of prenatal diagnosis of anomalies related to the umbilicus, malrotations, gastrointestinal tract anomalies, biliary atresia, and meconium ileus. They familiarize themselves with both classic and endoscopic diagnostic and treatment methods within this area.</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The student learns the fundamental principles of care, urgency, and transport methods for non-neonatal patients based on the specificity of the anomaly.</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The student becomes acquainted with the clinical presentation, diagnosis, further diagnostic and therapeutic procedures, outcomes, and potential complications of atresia of the esophagus and tracheo-bronchial fistulas, stomach anomalies, obstructions, and bowel atresias during the non-neonatal period. They also become familiar with the clinical presentation, diagnosis, further diagnostic and therapeutic procedures, outcomes, and potential complications of stomach anomalies, obstructions, and bowel atresias during the non-neonatal period.</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The student can definitively and accurately diagnose not only based on history and clinical presentation but also by applying additional diagnostic methods (e.g., ultrasound findings) for hypertrophic pylorus.</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The student becomes acquainted with the clinical presentation, further diagnostic and therapeutic procedures, outcomes, and complications of congenital megacolon. The student learns the urgency levels and transportation conditions for these anomalies.</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The student is introduced to the clinical and pathological aspects of necrotizing enterocolitis, as well as the issues related to differential diagnosis.</w:t>
            </w:r>
          </w:p>
          <w:p w:rsidR="005E1260" w:rsidRPr="00C22409" w:rsidRDefault="005E1260" w:rsidP="00C22409">
            <w:pPr>
              <w:pStyle w:val="a"/>
              <w:numPr>
                <w:ilvl w:val="0"/>
                <w:numId w:val="63"/>
              </w:numPr>
              <w:jc w:val="both"/>
              <w:rPr>
                <w:color w:val="000000" w:themeColor="text1"/>
                <w:szCs w:val="24"/>
              </w:rPr>
            </w:pPr>
          </w:p>
        </w:tc>
        <w:tc>
          <w:tcPr>
            <w:tcW w:w="2149" w:type="pct"/>
            <w:tcBorders>
              <w:top w:val="nil"/>
            </w:tcBorders>
          </w:tcPr>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Placement of a nasogastric tube</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First aid for gastroschisis and omphalocele</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Interpretation of ultrasound (EHO) findings for the mentioned anomalies</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Interpretation of X-rays, native images of digestive tract atresias</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Contrast examinations of the digestive tract in congenital anomalies</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Abdominal palpation in pediatric patients</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Rectal enema in pediatric patients</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Placement of a nasogastric tube in a child</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Enema. Anus dilation using Hegar dilators</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First aid for gastroschisis and omphalocele</w:t>
            </w:r>
          </w:p>
          <w:p w:rsidR="005E1260" w:rsidRPr="00C22409" w:rsidRDefault="005E1260" w:rsidP="00C22409">
            <w:pPr>
              <w:pStyle w:val="a"/>
              <w:numPr>
                <w:ilvl w:val="0"/>
                <w:numId w:val="63"/>
              </w:numPr>
              <w:jc w:val="both"/>
              <w:rPr>
                <w:color w:val="000000" w:themeColor="text1"/>
                <w:szCs w:val="24"/>
              </w:rPr>
            </w:pPr>
            <w:r w:rsidRPr="00C22409">
              <w:rPr>
                <w:color w:val="000000" w:themeColor="text1"/>
                <w:szCs w:val="24"/>
              </w:rPr>
              <w:t>Interpretation of ultrasound (EHO) findings for the mentioned anomalies. Interpretation of X-rays, native images of digestive tract atresias. Contrast examinations of the digestive tract in congenital anomalies.</w:t>
            </w:r>
          </w:p>
        </w:tc>
      </w:tr>
    </w:tbl>
    <w:p w:rsidR="005E1260" w:rsidRDefault="005E1260">
      <w:pPr>
        <w:rPr>
          <w:b/>
          <w:caps/>
          <w:color w:val="000000"/>
          <w:sz w:val="32"/>
          <w:szCs w:val="32"/>
          <w:lang/>
        </w:rPr>
        <w:sectPr w:rsidR="005E1260" w:rsidSect="002868A1">
          <w:pgSz w:w="11910" w:h="16850"/>
          <w:pgMar w:top="1240" w:right="260" w:bottom="280" w:left="142" w:header="720" w:footer="720" w:gutter="0"/>
          <w:cols w:space="720"/>
        </w:sectPr>
      </w:pPr>
    </w:p>
    <w:tbl>
      <w:tblPr>
        <w:tblW w:w="0" w:type="auto"/>
        <w:tblInd w:w="1384" w:type="dxa"/>
        <w:tblBorders>
          <w:insideH w:val="single" w:sz="4" w:space="0" w:color="auto"/>
          <w:insideV w:val="single" w:sz="4" w:space="0" w:color="auto"/>
        </w:tblBorders>
        <w:tblLook w:val="01E0"/>
      </w:tblPr>
      <w:tblGrid>
        <w:gridCol w:w="5245"/>
        <w:gridCol w:w="4251"/>
      </w:tblGrid>
      <w:tr w:rsidR="005E1260" w:rsidRPr="00415CA2" w:rsidTr="001C4F72">
        <w:trPr>
          <w:trHeight w:val="454"/>
        </w:trPr>
        <w:tc>
          <w:tcPr>
            <w:tcW w:w="9496" w:type="dxa"/>
            <w:gridSpan w:val="2"/>
            <w:tcBorders>
              <w:bottom w:val="nil"/>
            </w:tcBorders>
            <w:vAlign w:val="center"/>
          </w:tcPr>
          <w:p w:rsidR="005E1260" w:rsidRPr="005E1260" w:rsidRDefault="00C457AA" w:rsidP="005E1260">
            <w:pPr>
              <w:pStyle w:val="Default"/>
              <w:rPr>
                <w:rFonts w:ascii="Times New Roman" w:hAnsi="Times New Roman" w:cs="Times New Roman"/>
                <w:bCs/>
                <w:noProof/>
                <w:color w:val="000000" w:themeColor="text1"/>
                <w:lang w:val="sr-Cyrl-CS"/>
              </w:rPr>
            </w:pPr>
            <w:r>
              <w:rPr>
                <w:rFonts w:ascii="Times New Roman" w:hAnsi="Times New Roman" w:cs="Times New Roman"/>
                <w:bCs/>
                <w:noProof/>
                <w:color w:val="000000" w:themeColor="text1"/>
                <w:lang w:val="sr-Cyrl-CS"/>
              </w:rPr>
              <w:lastRenderedPageBreak/>
              <w:t>TEACHING</w:t>
            </w:r>
            <w:r w:rsidR="005E1260" w:rsidRPr="005E1260">
              <w:rPr>
                <w:rFonts w:ascii="Times New Roman" w:hAnsi="Times New Roman" w:cs="Times New Roman"/>
                <w:bCs/>
                <w:noProof/>
                <w:color w:val="000000" w:themeColor="text1"/>
                <w:lang w:val="sr-Cyrl-CS"/>
              </w:rPr>
              <w:t xml:space="preserve"> UNIT 22 (TWENTY-SECOND WEEK):</w:t>
            </w:r>
          </w:p>
        </w:tc>
      </w:tr>
      <w:tr w:rsidR="005E1260" w:rsidRPr="00415CA2" w:rsidTr="001C4F72">
        <w:trPr>
          <w:trHeight w:val="454"/>
        </w:trPr>
        <w:tc>
          <w:tcPr>
            <w:tcW w:w="9496" w:type="dxa"/>
            <w:gridSpan w:val="2"/>
            <w:tcBorders>
              <w:top w:val="nil"/>
              <w:bottom w:val="nil"/>
            </w:tcBorders>
            <w:vAlign w:val="center"/>
          </w:tcPr>
          <w:p w:rsidR="005E1260" w:rsidRPr="005E1260" w:rsidRDefault="005E1260" w:rsidP="005E1260">
            <w:pPr>
              <w:jc w:val="center"/>
              <w:rPr>
                <w:b/>
                <w:bCs/>
                <w:noProof/>
                <w:color w:val="000000" w:themeColor="text1"/>
                <w:sz w:val="24"/>
                <w:szCs w:val="24"/>
                <w:lang w:val="sr-Latn-CS"/>
              </w:rPr>
            </w:pPr>
            <w:r w:rsidRPr="005E1260">
              <w:rPr>
                <w:b/>
                <w:bCs/>
                <w:noProof/>
                <w:color w:val="000000" w:themeColor="text1"/>
                <w:sz w:val="24"/>
                <w:szCs w:val="24"/>
                <w:lang w:val="sr-Latn-CS"/>
              </w:rPr>
              <w:t>PATHOLOGY OF THE UMBILICAL AND INGUINAL REGIONS.</w:t>
            </w:r>
          </w:p>
          <w:p w:rsidR="005E1260" w:rsidRPr="005E1260" w:rsidRDefault="005E1260" w:rsidP="005E1260">
            <w:pPr>
              <w:jc w:val="center"/>
              <w:rPr>
                <w:b/>
                <w:bCs/>
                <w:noProof/>
                <w:color w:val="000000" w:themeColor="text1"/>
                <w:sz w:val="24"/>
                <w:szCs w:val="24"/>
                <w:lang w:val="sr-Latn-CS"/>
              </w:rPr>
            </w:pPr>
            <w:r w:rsidRPr="005E1260">
              <w:rPr>
                <w:b/>
                <w:bCs/>
                <w:noProof/>
                <w:color w:val="000000" w:themeColor="text1"/>
                <w:sz w:val="24"/>
                <w:szCs w:val="24"/>
                <w:lang w:val="sr-Latn-CS"/>
              </w:rPr>
              <w:t>SPECIFICS OF APPENDICITIS IN CHILDREN.</w:t>
            </w:r>
          </w:p>
          <w:p w:rsidR="005E1260" w:rsidRPr="005E1260" w:rsidRDefault="005E1260" w:rsidP="005E1260">
            <w:pPr>
              <w:jc w:val="center"/>
              <w:rPr>
                <w:b/>
                <w:bCs/>
                <w:noProof/>
                <w:color w:val="000000" w:themeColor="text1"/>
                <w:sz w:val="24"/>
                <w:szCs w:val="24"/>
                <w:lang w:val="sr-Latn-CS"/>
              </w:rPr>
            </w:pPr>
            <w:r w:rsidRPr="005E1260">
              <w:rPr>
                <w:b/>
                <w:bCs/>
                <w:noProof/>
                <w:color w:val="000000" w:themeColor="text1"/>
                <w:sz w:val="24"/>
                <w:szCs w:val="24"/>
                <w:lang w:val="sr-Latn-CS"/>
              </w:rPr>
              <w:t>ACUTE ABDOMEN IN CHILDREN.</w:t>
            </w:r>
          </w:p>
          <w:p w:rsidR="005E1260" w:rsidRPr="005E1260" w:rsidRDefault="005E1260" w:rsidP="005E1260">
            <w:pPr>
              <w:jc w:val="center"/>
              <w:rPr>
                <w:b/>
                <w:color w:val="000000" w:themeColor="text1"/>
                <w:sz w:val="24"/>
                <w:szCs w:val="24"/>
              </w:rPr>
            </w:pPr>
            <w:r w:rsidRPr="005E1260">
              <w:rPr>
                <w:b/>
                <w:bCs/>
                <w:noProof/>
                <w:color w:val="000000" w:themeColor="text1"/>
                <w:sz w:val="24"/>
                <w:szCs w:val="24"/>
                <w:lang w:val="sr-Latn-CS"/>
              </w:rPr>
              <w:t>PEDIATRIC UROLOGY.</w:t>
            </w:r>
          </w:p>
        </w:tc>
      </w:tr>
      <w:tr w:rsidR="001C4F72" w:rsidRPr="00415CA2" w:rsidTr="001C4F72">
        <w:trPr>
          <w:trHeight w:val="454"/>
        </w:trPr>
        <w:tc>
          <w:tcPr>
            <w:tcW w:w="5245" w:type="dxa"/>
            <w:tcBorders>
              <w:top w:val="nil"/>
              <w:bottom w:val="nil"/>
            </w:tcBorders>
          </w:tcPr>
          <w:p w:rsidR="001C4F72" w:rsidRDefault="001C4F72" w:rsidP="00F97069">
            <w:pPr>
              <w:ind w:left="98" w:hanging="98"/>
              <w:jc w:val="center"/>
              <w:rPr>
                <w:sz w:val="24"/>
                <w:szCs w:val="24"/>
              </w:rPr>
            </w:pPr>
          </w:p>
          <w:p w:rsidR="001C4F72" w:rsidRPr="001C4F72" w:rsidRDefault="001C4F72" w:rsidP="001C4F72">
            <w:pPr>
              <w:ind w:left="98" w:hanging="98"/>
              <w:jc w:val="center"/>
              <w:rPr>
                <w:sz w:val="24"/>
                <w:szCs w:val="24"/>
              </w:rPr>
            </w:pPr>
            <w:r w:rsidRPr="0049140B">
              <w:rPr>
                <w:sz w:val="24"/>
                <w:szCs w:val="24"/>
              </w:rPr>
              <w:t>Lectures 6 hours</w:t>
            </w:r>
          </w:p>
        </w:tc>
        <w:tc>
          <w:tcPr>
            <w:tcW w:w="4251" w:type="dxa"/>
            <w:tcBorders>
              <w:top w:val="nil"/>
              <w:bottom w:val="nil"/>
            </w:tcBorders>
          </w:tcPr>
          <w:p w:rsidR="001C4F72" w:rsidRDefault="001C4F72" w:rsidP="00F97069">
            <w:pPr>
              <w:jc w:val="center"/>
              <w:rPr>
                <w:sz w:val="24"/>
                <w:szCs w:val="24"/>
              </w:rPr>
            </w:pPr>
          </w:p>
          <w:p w:rsidR="001C4F72" w:rsidRDefault="001C4F72" w:rsidP="00F97069">
            <w:pPr>
              <w:jc w:val="center"/>
              <w:rPr>
                <w:sz w:val="24"/>
                <w:szCs w:val="24"/>
              </w:rPr>
            </w:pPr>
            <w:r w:rsidRPr="001C4F72">
              <w:rPr>
                <w:sz w:val="24"/>
                <w:szCs w:val="24"/>
              </w:rPr>
              <w:t>Practice Sessions 6 hours</w:t>
            </w:r>
          </w:p>
          <w:p w:rsidR="001C4F72" w:rsidRPr="005E1260" w:rsidRDefault="001C4F72" w:rsidP="00F97069">
            <w:pPr>
              <w:jc w:val="center"/>
              <w:rPr>
                <w:color w:val="000000" w:themeColor="text1"/>
                <w:sz w:val="24"/>
                <w:szCs w:val="24"/>
                <w:lang w:val="sr-Cyrl-CS"/>
              </w:rPr>
            </w:pPr>
          </w:p>
        </w:tc>
      </w:tr>
      <w:tr w:rsidR="005E1260" w:rsidRPr="00415CA2" w:rsidTr="001C4F72">
        <w:trPr>
          <w:trHeight w:val="454"/>
        </w:trPr>
        <w:tc>
          <w:tcPr>
            <w:tcW w:w="5245" w:type="dxa"/>
            <w:tcBorders>
              <w:top w:val="nil"/>
            </w:tcBorders>
          </w:tcPr>
          <w:p w:rsidR="001C4F72" w:rsidRPr="00C22409" w:rsidRDefault="001C4F72" w:rsidP="00C22409">
            <w:pPr>
              <w:pStyle w:val="a"/>
              <w:numPr>
                <w:ilvl w:val="0"/>
                <w:numId w:val="63"/>
              </w:numPr>
              <w:jc w:val="both"/>
              <w:rPr>
                <w:color w:val="000000" w:themeColor="text1"/>
                <w:szCs w:val="24"/>
              </w:rPr>
            </w:pPr>
            <w:r w:rsidRPr="00C22409">
              <w:rPr>
                <w:color w:val="000000" w:themeColor="text1"/>
                <w:szCs w:val="24"/>
              </w:rPr>
              <w:t>The student becomes familiar with anomalies such as gastroschisis and omphalocele, as well as initial treatment.</w:t>
            </w:r>
          </w:p>
          <w:p w:rsidR="001C4F72" w:rsidRPr="00C22409" w:rsidRDefault="001C4F72" w:rsidP="00C22409">
            <w:pPr>
              <w:pStyle w:val="a"/>
              <w:numPr>
                <w:ilvl w:val="0"/>
                <w:numId w:val="63"/>
              </w:numPr>
              <w:jc w:val="both"/>
              <w:rPr>
                <w:color w:val="000000" w:themeColor="text1"/>
                <w:szCs w:val="24"/>
              </w:rPr>
            </w:pPr>
            <w:r w:rsidRPr="00C22409">
              <w:rPr>
                <w:color w:val="000000" w:themeColor="text1"/>
                <w:szCs w:val="24"/>
              </w:rPr>
              <w:t>The student learns about embryonal aspects of the development and diagnosis of pathology of the inguinal canal, inguinal hernias, and undescended testicles. They become familiar with the clinical presentation, diagnostic and therapeutic procedures, outcomes, and complications of inguinal canal pathology and undescended testicles.</w:t>
            </w:r>
          </w:p>
          <w:p w:rsidR="001C4F72" w:rsidRPr="00C22409" w:rsidRDefault="001C4F72" w:rsidP="00C22409">
            <w:pPr>
              <w:pStyle w:val="a"/>
              <w:numPr>
                <w:ilvl w:val="0"/>
                <w:numId w:val="63"/>
              </w:numPr>
              <w:jc w:val="both"/>
              <w:rPr>
                <w:color w:val="000000" w:themeColor="text1"/>
                <w:szCs w:val="24"/>
              </w:rPr>
            </w:pPr>
            <w:r w:rsidRPr="00C22409">
              <w:rPr>
                <w:color w:val="000000" w:themeColor="text1"/>
                <w:szCs w:val="24"/>
              </w:rPr>
              <w:t>The student becomes acquainted with the basic classification of emergency conditions in pediatric surgery. They learn about the organization of emergency care. They gain an understanding of the concept of acute abdomen in pediatric surgery. Diagnostic procedures in cases of acute abdomen, symptoms, and signs of high and low bowel obstructions are discussed. They become familiar with the causes of gastrointestinal bleeding in children and pediatric injuries.</w:t>
            </w:r>
          </w:p>
          <w:p w:rsidR="001C4F72" w:rsidRPr="00C22409" w:rsidRDefault="001C4F72" w:rsidP="00C22409">
            <w:pPr>
              <w:pStyle w:val="a"/>
              <w:numPr>
                <w:ilvl w:val="0"/>
                <w:numId w:val="63"/>
              </w:numPr>
              <w:jc w:val="both"/>
              <w:rPr>
                <w:color w:val="000000" w:themeColor="text1"/>
                <w:szCs w:val="24"/>
              </w:rPr>
            </w:pPr>
            <w:r w:rsidRPr="00C22409">
              <w:rPr>
                <w:color w:val="000000" w:themeColor="text1"/>
                <w:szCs w:val="24"/>
              </w:rPr>
              <w:t>The student acquaints themselves with the clinical presentation, all diagnostic and therapeutic procedures, outcomes, and complications in the field of emergency conditions in pediatric surgery.</w:t>
            </w:r>
          </w:p>
          <w:p w:rsidR="001C4F72" w:rsidRPr="00C22409" w:rsidRDefault="001C4F72" w:rsidP="00C22409">
            <w:pPr>
              <w:pStyle w:val="a"/>
              <w:numPr>
                <w:ilvl w:val="0"/>
                <w:numId w:val="63"/>
              </w:numPr>
              <w:jc w:val="both"/>
              <w:rPr>
                <w:color w:val="000000" w:themeColor="text1"/>
                <w:szCs w:val="24"/>
              </w:rPr>
            </w:pPr>
            <w:r w:rsidRPr="00C22409">
              <w:rPr>
                <w:color w:val="000000" w:themeColor="text1"/>
                <w:szCs w:val="24"/>
              </w:rPr>
              <w:t>The student becomes familiar with the basic embryonal aspects of urotract anomalies. They learn about the pathology and pathophysiology of diseases and trauma of the pediatric urotract, as well as the specifics of diagnostic procedures. They become familiar with the classification of anomalies and diseases and all clinical varieties, diagnostics, and treatment methods. Tumors of the pediatric urotract and specifics of endoscopic procedures are discussed.</w:t>
            </w:r>
          </w:p>
          <w:p w:rsidR="001C4F72" w:rsidRPr="00C22409" w:rsidRDefault="001C4F72" w:rsidP="00C22409">
            <w:pPr>
              <w:pStyle w:val="a"/>
              <w:numPr>
                <w:ilvl w:val="0"/>
                <w:numId w:val="63"/>
              </w:numPr>
              <w:jc w:val="both"/>
              <w:rPr>
                <w:color w:val="000000" w:themeColor="text1"/>
                <w:szCs w:val="24"/>
              </w:rPr>
            </w:pPr>
            <w:r w:rsidRPr="00C22409">
              <w:rPr>
                <w:color w:val="000000" w:themeColor="text1"/>
                <w:szCs w:val="24"/>
              </w:rPr>
              <w:t>The student acquaints themselves with the clinical presentation, all diagnostic and therapeutic procedures, outcomes, and complications of anomalies, diseases, and trauma of the pediatric urotract. They gain detailed knowledge of the concept of acute scrotum. They become familiar with the classification of male and female genitalia anomalies and clinical varieties. They learn about the clinical presentation, diagnostic and therapeutic procedures, outcomes, and complications of varicocele</w:t>
            </w:r>
          </w:p>
          <w:p w:rsidR="005E1260" w:rsidRPr="00C22409" w:rsidRDefault="005E1260" w:rsidP="00C22409">
            <w:pPr>
              <w:pStyle w:val="a"/>
              <w:ind w:left="340"/>
              <w:jc w:val="both"/>
              <w:rPr>
                <w:color w:val="000000" w:themeColor="text1"/>
                <w:szCs w:val="24"/>
              </w:rPr>
            </w:pPr>
          </w:p>
        </w:tc>
        <w:tc>
          <w:tcPr>
            <w:tcW w:w="4251" w:type="dxa"/>
            <w:tcBorders>
              <w:top w:val="nil"/>
              <w:bottom w:val="nil"/>
            </w:tcBorders>
          </w:tcPr>
          <w:p w:rsidR="000C0C3E" w:rsidRPr="00C22409" w:rsidRDefault="000C0C3E" w:rsidP="00C22409">
            <w:pPr>
              <w:pStyle w:val="a"/>
              <w:numPr>
                <w:ilvl w:val="0"/>
                <w:numId w:val="63"/>
              </w:numPr>
              <w:jc w:val="both"/>
              <w:rPr>
                <w:color w:val="000000" w:themeColor="text1"/>
                <w:szCs w:val="24"/>
              </w:rPr>
            </w:pPr>
            <w:r w:rsidRPr="00C22409">
              <w:rPr>
                <w:color w:val="000000" w:themeColor="text1"/>
                <w:szCs w:val="24"/>
              </w:rPr>
              <w:t>Palpation of the abdomen in children. Rectal douches in childhood. Placing a nasogastric tube in a child. Enema. Dilatations of the anus with hegar. Dressing of gastroschisis and omphalocele. Interpretation of ECHO findings of the mentioned anomalies. Interpretation of radiography, native image of digestive tract atresia. Contrast examination of the digestive tract in congenital anomalies. Overview of the inguinum and varieties of inguinal hernia, as well as entrapment, taxis. Examination of the inguinum and scrotum in undescended testicles, classification and differential diagnosis. Enemas in neonatal surgery. practical performance of passage and irrigation</w:t>
            </w:r>
          </w:p>
          <w:p w:rsidR="000C0C3E" w:rsidRPr="00C22409" w:rsidRDefault="000C0C3E" w:rsidP="00C22409">
            <w:pPr>
              <w:pStyle w:val="a"/>
              <w:numPr>
                <w:ilvl w:val="0"/>
                <w:numId w:val="63"/>
              </w:numPr>
              <w:jc w:val="both"/>
              <w:rPr>
                <w:color w:val="000000" w:themeColor="text1"/>
                <w:szCs w:val="24"/>
              </w:rPr>
            </w:pPr>
            <w:r w:rsidRPr="00C22409">
              <w:rPr>
                <w:color w:val="000000" w:themeColor="text1"/>
                <w:szCs w:val="24"/>
              </w:rPr>
              <w:t>Rectal catheter. Interpretation of EHO and X-ray images of the abdomen. Palpation in acute abdomen. Abdominal palpation in pyloric hypertrophy. Rectal douches</w:t>
            </w:r>
          </w:p>
          <w:p w:rsidR="000C0C3E" w:rsidRPr="00C22409" w:rsidRDefault="000C0C3E" w:rsidP="00C22409">
            <w:pPr>
              <w:pStyle w:val="a"/>
              <w:numPr>
                <w:ilvl w:val="0"/>
                <w:numId w:val="63"/>
              </w:numPr>
              <w:jc w:val="both"/>
              <w:rPr>
                <w:color w:val="000000" w:themeColor="text1"/>
                <w:szCs w:val="24"/>
              </w:rPr>
            </w:pPr>
            <w:r w:rsidRPr="00C22409">
              <w:rPr>
                <w:color w:val="000000" w:themeColor="text1"/>
                <w:szCs w:val="24"/>
              </w:rPr>
              <w:t>Leaving the abdominal drain. Abdominal puncture. Hydrostatic disinvagination</w:t>
            </w:r>
          </w:p>
          <w:p w:rsidR="000C0C3E" w:rsidRPr="00C22409" w:rsidRDefault="000C0C3E" w:rsidP="00C22409">
            <w:pPr>
              <w:pStyle w:val="a"/>
              <w:numPr>
                <w:ilvl w:val="0"/>
                <w:numId w:val="63"/>
              </w:numPr>
              <w:jc w:val="both"/>
              <w:rPr>
                <w:color w:val="000000" w:themeColor="text1"/>
                <w:szCs w:val="24"/>
              </w:rPr>
            </w:pPr>
            <w:r w:rsidRPr="00C22409">
              <w:rPr>
                <w:color w:val="000000" w:themeColor="text1"/>
                <w:szCs w:val="24"/>
              </w:rPr>
              <w:t>Interpretation of EHO findings, MCUG and IVP in pediatric urology</w:t>
            </w:r>
          </w:p>
          <w:p w:rsidR="000C0C3E" w:rsidRPr="00C22409" w:rsidRDefault="000C0C3E" w:rsidP="00C22409">
            <w:pPr>
              <w:pStyle w:val="a"/>
              <w:numPr>
                <w:ilvl w:val="0"/>
                <w:numId w:val="63"/>
              </w:numPr>
              <w:jc w:val="both"/>
              <w:rPr>
                <w:color w:val="000000" w:themeColor="text1"/>
                <w:szCs w:val="24"/>
              </w:rPr>
            </w:pPr>
            <w:r w:rsidRPr="00C22409">
              <w:rPr>
                <w:color w:val="000000" w:themeColor="text1"/>
                <w:szCs w:val="24"/>
              </w:rPr>
              <w:t>Interpretation of basic laboratory analyzes for UI in pediatric urology. Ways of taking urine for analysis in pediatric urology. Implementation and supervision of UI prophylaxis. Placement and removal of catheters and suprapubic drainage in pediatric urology. Examination of the acute scrotum, examination of the scrotum in varicocele. General overview of male and female genitalia in children. Removal of adhesions of the foreskin or labia minora under local anesthesia. Placement and removal of suprapubic drainage, placement of transureteral catheters</w:t>
            </w:r>
          </w:p>
          <w:p w:rsidR="005E1260" w:rsidRPr="00C22409" w:rsidRDefault="000C0C3E" w:rsidP="00C22409">
            <w:pPr>
              <w:pStyle w:val="a"/>
              <w:numPr>
                <w:ilvl w:val="0"/>
                <w:numId w:val="63"/>
              </w:numPr>
              <w:jc w:val="both"/>
              <w:rPr>
                <w:color w:val="000000" w:themeColor="text1"/>
                <w:szCs w:val="24"/>
              </w:rPr>
            </w:pPr>
            <w:r w:rsidRPr="00C22409">
              <w:rPr>
                <w:color w:val="000000" w:themeColor="text1"/>
                <w:szCs w:val="24"/>
              </w:rPr>
              <w:t>Interpretation of urethrogram and genitogram</w:t>
            </w:r>
          </w:p>
        </w:tc>
      </w:tr>
    </w:tbl>
    <w:p w:rsidR="001C4F72" w:rsidRDefault="001C4F72" w:rsidP="00650156">
      <w:pPr>
        <w:ind w:firstLine="720"/>
        <w:rPr>
          <w:b/>
          <w:caps/>
          <w:color w:val="000000"/>
          <w:sz w:val="28"/>
          <w:szCs w:val="32"/>
          <w:lang/>
        </w:rPr>
      </w:pPr>
    </w:p>
    <w:tbl>
      <w:tblPr>
        <w:tblW w:w="0" w:type="auto"/>
        <w:tblInd w:w="1242" w:type="dxa"/>
        <w:tblBorders>
          <w:insideH w:val="single" w:sz="4" w:space="0" w:color="auto"/>
          <w:insideV w:val="single" w:sz="4" w:space="0" w:color="auto"/>
        </w:tblBorders>
        <w:tblLook w:val="01E0"/>
      </w:tblPr>
      <w:tblGrid>
        <w:gridCol w:w="5387"/>
        <w:gridCol w:w="4012"/>
        <w:gridCol w:w="205"/>
        <w:gridCol w:w="321"/>
      </w:tblGrid>
      <w:tr w:rsidR="001C4F72" w:rsidRPr="00650156" w:rsidTr="00DA7956">
        <w:trPr>
          <w:trHeight w:val="454"/>
        </w:trPr>
        <w:tc>
          <w:tcPr>
            <w:tcW w:w="9925" w:type="dxa"/>
            <w:gridSpan w:val="4"/>
            <w:tcBorders>
              <w:bottom w:val="nil"/>
            </w:tcBorders>
            <w:vAlign w:val="center"/>
          </w:tcPr>
          <w:p w:rsidR="00650156" w:rsidRPr="00650156" w:rsidRDefault="00650156" w:rsidP="00650156">
            <w:pPr>
              <w:rPr>
                <w:bCs/>
                <w:noProof/>
                <w:color w:val="000000" w:themeColor="text1"/>
                <w:sz w:val="24"/>
                <w:lang w:val="sr-Latn-CS"/>
              </w:rPr>
            </w:pPr>
          </w:p>
          <w:p w:rsidR="001C4F72" w:rsidRPr="00650156" w:rsidRDefault="00C457AA" w:rsidP="00650156">
            <w:pPr>
              <w:rPr>
                <w:bCs/>
                <w:noProof/>
                <w:color w:val="000000" w:themeColor="text1"/>
                <w:sz w:val="24"/>
                <w:lang w:val="sr-Latn-CS"/>
              </w:rPr>
            </w:pPr>
            <w:r>
              <w:rPr>
                <w:bCs/>
                <w:noProof/>
                <w:color w:val="000000" w:themeColor="text1"/>
                <w:sz w:val="24"/>
                <w:lang w:val="sr-Latn-CS"/>
              </w:rPr>
              <w:t>TEACHING</w:t>
            </w:r>
            <w:r w:rsidR="00650156" w:rsidRPr="00650156">
              <w:rPr>
                <w:bCs/>
                <w:noProof/>
                <w:color w:val="000000" w:themeColor="text1"/>
                <w:sz w:val="24"/>
                <w:lang w:val="sr-Latn-CS"/>
              </w:rPr>
              <w:t xml:space="preserve"> UNIT 23 (TWENTY-THIRD WEEK</w:t>
            </w:r>
            <w:r w:rsidR="00650156">
              <w:rPr>
                <w:bCs/>
                <w:noProof/>
                <w:color w:val="000000" w:themeColor="text1"/>
                <w:sz w:val="24"/>
                <w:lang w:val="sr-Latn-CS"/>
              </w:rPr>
              <w:t>):</w:t>
            </w:r>
          </w:p>
        </w:tc>
      </w:tr>
      <w:tr w:rsidR="001C4F72" w:rsidRPr="00650156" w:rsidTr="00DA7956">
        <w:trPr>
          <w:trHeight w:val="454"/>
        </w:trPr>
        <w:tc>
          <w:tcPr>
            <w:tcW w:w="9925" w:type="dxa"/>
            <w:gridSpan w:val="4"/>
            <w:tcBorders>
              <w:top w:val="nil"/>
              <w:bottom w:val="nil"/>
            </w:tcBorders>
            <w:vAlign w:val="center"/>
          </w:tcPr>
          <w:p w:rsidR="001C4F72" w:rsidRPr="00650156" w:rsidRDefault="00650156" w:rsidP="00F97069">
            <w:pPr>
              <w:jc w:val="center"/>
              <w:rPr>
                <w:b/>
                <w:bCs/>
                <w:noProof/>
                <w:color w:val="000000" w:themeColor="text1"/>
                <w:sz w:val="24"/>
                <w:lang w:val="sr-Cyrl-CS"/>
              </w:rPr>
            </w:pPr>
            <w:r w:rsidRPr="00650156">
              <w:rPr>
                <w:b/>
                <w:bCs/>
                <w:noProof/>
                <w:color w:val="000000" w:themeColor="text1"/>
                <w:sz w:val="24"/>
                <w:lang w:val="sr-Latn-CS"/>
              </w:rPr>
              <w:t>SEMIOLOGY OF UROGENITAL DISORDERS. CLINICAL EXAMINATION. DIAGNOSTIC PROCEDURES IN UROLOGY. UROGENITAL INJURIES. ACUTE SCROTUM. OBSTRUCTIVE UROPATHIES. BENIGN PROSTATIC HYPERPLASIA.</w:t>
            </w:r>
          </w:p>
        </w:tc>
      </w:tr>
      <w:tr w:rsidR="00650156" w:rsidRPr="00650156" w:rsidTr="00DA7956">
        <w:trPr>
          <w:trHeight w:val="454"/>
        </w:trPr>
        <w:tc>
          <w:tcPr>
            <w:tcW w:w="5387" w:type="dxa"/>
            <w:tcBorders>
              <w:top w:val="nil"/>
              <w:bottom w:val="nil"/>
            </w:tcBorders>
          </w:tcPr>
          <w:p w:rsidR="00650156" w:rsidRDefault="00650156" w:rsidP="00650156">
            <w:pPr>
              <w:ind w:left="98" w:hanging="98"/>
              <w:jc w:val="center"/>
              <w:rPr>
                <w:sz w:val="24"/>
                <w:szCs w:val="24"/>
              </w:rPr>
            </w:pPr>
          </w:p>
          <w:p w:rsidR="00650156" w:rsidRPr="00650156" w:rsidRDefault="00650156" w:rsidP="00650156">
            <w:pPr>
              <w:ind w:left="98" w:hanging="98"/>
              <w:jc w:val="center"/>
              <w:rPr>
                <w:color w:val="000000" w:themeColor="text1"/>
                <w:sz w:val="24"/>
                <w:lang w:val="sr-Cyrl-CS"/>
              </w:rPr>
            </w:pPr>
            <w:r w:rsidRPr="0049140B">
              <w:rPr>
                <w:sz w:val="24"/>
                <w:szCs w:val="24"/>
              </w:rPr>
              <w:t>Lectures 6 hours</w:t>
            </w:r>
          </w:p>
        </w:tc>
        <w:tc>
          <w:tcPr>
            <w:tcW w:w="4538" w:type="dxa"/>
            <w:gridSpan w:val="3"/>
            <w:tcBorders>
              <w:top w:val="nil"/>
              <w:bottom w:val="nil"/>
            </w:tcBorders>
          </w:tcPr>
          <w:p w:rsidR="00650156" w:rsidRDefault="00650156" w:rsidP="00650156">
            <w:pPr>
              <w:jc w:val="center"/>
              <w:rPr>
                <w:sz w:val="24"/>
                <w:szCs w:val="24"/>
              </w:rPr>
            </w:pPr>
          </w:p>
          <w:p w:rsidR="00650156" w:rsidRDefault="00650156" w:rsidP="00650156">
            <w:pPr>
              <w:jc w:val="center"/>
              <w:rPr>
                <w:sz w:val="24"/>
                <w:szCs w:val="24"/>
              </w:rPr>
            </w:pPr>
            <w:r w:rsidRPr="001C4F72">
              <w:rPr>
                <w:sz w:val="24"/>
                <w:szCs w:val="24"/>
              </w:rPr>
              <w:t>Practice Sessions 6 hours</w:t>
            </w:r>
          </w:p>
          <w:p w:rsidR="00650156" w:rsidRPr="00650156" w:rsidRDefault="00650156" w:rsidP="00650156">
            <w:pPr>
              <w:jc w:val="center"/>
              <w:rPr>
                <w:color w:val="000000" w:themeColor="text1"/>
                <w:sz w:val="24"/>
                <w:lang w:val="sr-Cyrl-CS"/>
              </w:rPr>
            </w:pPr>
          </w:p>
        </w:tc>
      </w:tr>
      <w:tr w:rsidR="001C4F72" w:rsidRPr="00650156" w:rsidTr="00DA7956">
        <w:trPr>
          <w:trHeight w:val="454"/>
        </w:trPr>
        <w:tc>
          <w:tcPr>
            <w:tcW w:w="5387" w:type="dxa"/>
            <w:tcBorders>
              <w:top w:val="nil"/>
              <w:bottom w:val="nil"/>
            </w:tcBorders>
          </w:tcPr>
          <w:p w:rsidR="00650156" w:rsidRPr="00C22409" w:rsidRDefault="00650156" w:rsidP="00C22409">
            <w:pPr>
              <w:pStyle w:val="a"/>
              <w:numPr>
                <w:ilvl w:val="0"/>
                <w:numId w:val="63"/>
              </w:numPr>
              <w:jc w:val="both"/>
              <w:rPr>
                <w:color w:val="000000" w:themeColor="text1"/>
              </w:rPr>
            </w:pPr>
            <w:r w:rsidRPr="00C22409">
              <w:rPr>
                <w:color w:val="000000" w:themeColor="text1"/>
              </w:rPr>
              <w:t>The student acquires knowledge about the most significant signs and symptoms of urological disorders, as well as the diagnostic procedures, their execution, and their significance.</w:t>
            </w:r>
          </w:p>
          <w:p w:rsidR="00650156" w:rsidRPr="00C22409" w:rsidRDefault="00650156" w:rsidP="00C22409">
            <w:pPr>
              <w:pStyle w:val="a"/>
              <w:numPr>
                <w:ilvl w:val="0"/>
                <w:numId w:val="63"/>
              </w:numPr>
              <w:jc w:val="both"/>
              <w:rPr>
                <w:color w:val="000000" w:themeColor="text1"/>
              </w:rPr>
            </w:pPr>
            <w:r w:rsidRPr="00C22409">
              <w:rPr>
                <w:color w:val="000000" w:themeColor="text1"/>
              </w:rPr>
              <w:t>The student gains knowledge about the most common congenital malformations of the urogenital tract, which are significant in the pathology of adults.</w:t>
            </w:r>
          </w:p>
          <w:p w:rsidR="00650156" w:rsidRPr="00C22409" w:rsidRDefault="00650156" w:rsidP="00C22409">
            <w:pPr>
              <w:pStyle w:val="a"/>
              <w:numPr>
                <w:ilvl w:val="0"/>
                <w:numId w:val="63"/>
              </w:numPr>
              <w:jc w:val="both"/>
              <w:rPr>
                <w:color w:val="000000" w:themeColor="text1"/>
              </w:rPr>
            </w:pPr>
            <w:r w:rsidRPr="00C22409">
              <w:rPr>
                <w:color w:val="000000" w:themeColor="text1"/>
              </w:rPr>
              <w:t>The student learns to recognize symptoms and observe signs during the physical examination that indicate urinary tract diseases in both women and men.</w:t>
            </w:r>
          </w:p>
          <w:p w:rsidR="00650156" w:rsidRPr="00C22409" w:rsidRDefault="00650156" w:rsidP="00C22409">
            <w:pPr>
              <w:pStyle w:val="a"/>
              <w:numPr>
                <w:ilvl w:val="0"/>
                <w:numId w:val="63"/>
              </w:numPr>
              <w:jc w:val="both"/>
              <w:rPr>
                <w:color w:val="000000" w:themeColor="text1"/>
              </w:rPr>
            </w:pPr>
            <w:r w:rsidRPr="00C22409">
              <w:rPr>
                <w:color w:val="000000" w:themeColor="text1"/>
              </w:rPr>
              <w:t>The student acquires knowledge about basic biochemical blood and urine tests that need to be performed on patients and learns to interpret them when dealing with urinary tract diseases in both men and women.</w:t>
            </w:r>
          </w:p>
          <w:p w:rsidR="00650156" w:rsidRPr="00C22409" w:rsidRDefault="00650156" w:rsidP="00C22409">
            <w:pPr>
              <w:pStyle w:val="a"/>
              <w:numPr>
                <w:ilvl w:val="0"/>
                <w:numId w:val="63"/>
              </w:numPr>
              <w:jc w:val="both"/>
              <w:rPr>
                <w:color w:val="000000" w:themeColor="text1"/>
              </w:rPr>
            </w:pPr>
            <w:r w:rsidRPr="00C22409">
              <w:rPr>
                <w:color w:val="000000" w:themeColor="text1"/>
              </w:rPr>
              <w:t>The student learns about the mechanism of injury, classification, diagnosis, and treatment of urogenital system injuries.</w:t>
            </w:r>
          </w:p>
          <w:p w:rsidR="001C4F72" w:rsidRPr="00C22409" w:rsidRDefault="00650156" w:rsidP="00C22409">
            <w:pPr>
              <w:pStyle w:val="a"/>
              <w:numPr>
                <w:ilvl w:val="0"/>
                <w:numId w:val="63"/>
              </w:numPr>
              <w:jc w:val="both"/>
              <w:rPr>
                <w:color w:val="000000" w:themeColor="text1"/>
              </w:rPr>
            </w:pPr>
            <w:r w:rsidRPr="00C22409">
              <w:rPr>
                <w:color w:val="000000" w:themeColor="text1"/>
              </w:rPr>
              <w:t>The student is capable of identifying urogenital system injuries, providing first aid, and adequately treating the injured individual.</w:t>
            </w:r>
          </w:p>
        </w:tc>
        <w:tc>
          <w:tcPr>
            <w:tcW w:w="4538" w:type="dxa"/>
            <w:gridSpan w:val="3"/>
            <w:tcBorders>
              <w:top w:val="nil"/>
              <w:bottom w:val="nil"/>
            </w:tcBorders>
          </w:tcPr>
          <w:p w:rsidR="00650156" w:rsidRPr="00C22409" w:rsidRDefault="00650156" w:rsidP="00C22409">
            <w:pPr>
              <w:pStyle w:val="a"/>
              <w:numPr>
                <w:ilvl w:val="0"/>
                <w:numId w:val="63"/>
              </w:numPr>
              <w:jc w:val="both"/>
              <w:rPr>
                <w:color w:val="000000" w:themeColor="text1"/>
              </w:rPr>
            </w:pPr>
            <w:r w:rsidRPr="00C22409">
              <w:rPr>
                <w:color w:val="000000" w:themeColor="text1"/>
              </w:rPr>
              <w:t>Specifics of medical history taking in urological patients. Physical examination of urological patients. Diagnostic procedures - performing and/or interpreting the results of individual procedures. Tests for evaluating neurogenic dysfunction of the urinary bladder.</w:t>
            </w:r>
          </w:p>
          <w:p w:rsidR="00650156" w:rsidRPr="00C22409" w:rsidRDefault="00650156" w:rsidP="00C22409">
            <w:pPr>
              <w:pStyle w:val="a"/>
              <w:numPr>
                <w:ilvl w:val="0"/>
                <w:numId w:val="63"/>
              </w:numPr>
              <w:jc w:val="both"/>
              <w:rPr>
                <w:color w:val="000000" w:themeColor="text1"/>
              </w:rPr>
            </w:pPr>
            <w:r w:rsidRPr="00C22409">
              <w:rPr>
                <w:color w:val="000000" w:themeColor="text1"/>
              </w:rPr>
              <w:t>Urological procedures in cases of spinal cord injury.</w:t>
            </w:r>
          </w:p>
          <w:p w:rsidR="00650156" w:rsidRPr="00C22409" w:rsidRDefault="00650156" w:rsidP="00C22409">
            <w:pPr>
              <w:pStyle w:val="a"/>
              <w:numPr>
                <w:ilvl w:val="0"/>
                <w:numId w:val="63"/>
              </w:numPr>
              <w:jc w:val="both"/>
              <w:rPr>
                <w:color w:val="000000" w:themeColor="text1"/>
              </w:rPr>
            </w:pPr>
            <w:r w:rsidRPr="00C22409">
              <w:rPr>
                <w:color w:val="000000" w:themeColor="text1"/>
              </w:rPr>
              <w:t>Management of patients with urogenital tract injuries.</w:t>
            </w:r>
          </w:p>
          <w:p w:rsidR="00650156" w:rsidRPr="00C22409" w:rsidRDefault="00650156" w:rsidP="00C22409">
            <w:pPr>
              <w:pStyle w:val="a"/>
              <w:numPr>
                <w:ilvl w:val="0"/>
                <w:numId w:val="63"/>
              </w:numPr>
              <w:jc w:val="both"/>
              <w:rPr>
                <w:color w:val="000000" w:themeColor="text1"/>
              </w:rPr>
            </w:pPr>
            <w:r w:rsidRPr="00C22409">
              <w:rPr>
                <w:color w:val="000000" w:themeColor="text1"/>
              </w:rPr>
              <w:t>Interpretation of spermograms, tests for erectile function, acute scrotum syndrome.</w:t>
            </w:r>
          </w:p>
          <w:p w:rsidR="00650156" w:rsidRPr="00C22409" w:rsidRDefault="00650156" w:rsidP="00C22409">
            <w:pPr>
              <w:pStyle w:val="a"/>
              <w:numPr>
                <w:ilvl w:val="0"/>
                <w:numId w:val="63"/>
              </w:numPr>
              <w:jc w:val="both"/>
              <w:rPr>
                <w:color w:val="000000" w:themeColor="text1"/>
              </w:rPr>
            </w:pPr>
            <w:r w:rsidRPr="00C22409">
              <w:rPr>
                <w:color w:val="000000" w:themeColor="text1"/>
              </w:rPr>
              <w:t>Medical history, diagnostic procedures in patients with benign prostatic hyperplasia (BHP).</w:t>
            </w:r>
          </w:p>
          <w:p w:rsidR="00650156" w:rsidRPr="00C22409" w:rsidRDefault="00650156" w:rsidP="00C22409">
            <w:pPr>
              <w:pStyle w:val="a"/>
              <w:numPr>
                <w:ilvl w:val="0"/>
                <w:numId w:val="63"/>
              </w:numPr>
              <w:jc w:val="both"/>
              <w:rPr>
                <w:color w:val="000000" w:themeColor="text1"/>
              </w:rPr>
            </w:pPr>
            <w:r w:rsidRPr="00C22409">
              <w:rPr>
                <w:color w:val="000000" w:themeColor="text1"/>
              </w:rPr>
              <w:t>Medical history, diagnostic procedures in patients with prostate cancer.</w:t>
            </w:r>
          </w:p>
          <w:p w:rsidR="001C4F72" w:rsidRPr="00C22409" w:rsidRDefault="00650156" w:rsidP="00C22409">
            <w:pPr>
              <w:pStyle w:val="a"/>
              <w:numPr>
                <w:ilvl w:val="0"/>
                <w:numId w:val="63"/>
              </w:numPr>
              <w:jc w:val="both"/>
              <w:rPr>
                <w:color w:val="000000" w:themeColor="text1"/>
              </w:rPr>
            </w:pPr>
            <w:r w:rsidRPr="00C22409">
              <w:rPr>
                <w:color w:val="000000" w:themeColor="text1"/>
              </w:rPr>
              <w:t>Treatment modalities for BHP and prostate cancer.</w:t>
            </w:r>
          </w:p>
        </w:tc>
      </w:tr>
      <w:tr w:rsidR="00650156" w:rsidRPr="00650156" w:rsidTr="00DA7956">
        <w:trPr>
          <w:gridAfter w:val="2"/>
          <w:wAfter w:w="526" w:type="dxa"/>
          <w:trHeight w:val="454"/>
        </w:trPr>
        <w:tc>
          <w:tcPr>
            <w:tcW w:w="9399" w:type="dxa"/>
            <w:gridSpan w:val="2"/>
            <w:tcBorders>
              <w:top w:val="nil"/>
              <w:bottom w:val="nil"/>
            </w:tcBorders>
            <w:vAlign w:val="center"/>
          </w:tcPr>
          <w:p w:rsidR="00650156" w:rsidRDefault="00650156" w:rsidP="00F97069">
            <w:pPr>
              <w:rPr>
                <w:bCs/>
                <w:noProof/>
                <w:color w:val="000000" w:themeColor="text1"/>
                <w:sz w:val="24"/>
                <w:szCs w:val="24"/>
                <w:lang/>
              </w:rPr>
            </w:pPr>
          </w:p>
          <w:p w:rsidR="00650156" w:rsidRPr="00650156" w:rsidRDefault="00C457AA" w:rsidP="00F97069">
            <w:pPr>
              <w:rPr>
                <w:bCs/>
                <w:noProof/>
                <w:color w:val="000000" w:themeColor="text1"/>
                <w:sz w:val="24"/>
                <w:szCs w:val="24"/>
                <w:lang w:val="sr-Cyrl-CS"/>
              </w:rPr>
            </w:pPr>
            <w:r>
              <w:rPr>
                <w:bCs/>
                <w:noProof/>
                <w:color w:val="000000" w:themeColor="text1"/>
                <w:sz w:val="24"/>
                <w:szCs w:val="24"/>
                <w:lang w:val="sr-Cyrl-CS"/>
              </w:rPr>
              <w:t>TEACHING</w:t>
            </w:r>
            <w:r w:rsidR="00650156" w:rsidRPr="00650156">
              <w:rPr>
                <w:bCs/>
                <w:noProof/>
                <w:color w:val="000000" w:themeColor="text1"/>
                <w:sz w:val="24"/>
                <w:szCs w:val="24"/>
                <w:lang w:val="sr-Cyrl-CS"/>
              </w:rPr>
              <w:t xml:space="preserve"> UNIT 24 (TWENTY-FOURTH WEEK):</w:t>
            </w:r>
          </w:p>
        </w:tc>
      </w:tr>
      <w:tr w:rsidR="00650156" w:rsidRPr="00650156" w:rsidTr="00DA7956">
        <w:trPr>
          <w:gridAfter w:val="2"/>
          <w:wAfter w:w="526" w:type="dxa"/>
          <w:trHeight w:val="454"/>
        </w:trPr>
        <w:tc>
          <w:tcPr>
            <w:tcW w:w="9399" w:type="dxa"/>
            <w:gridSpan w:val="2"/>
            <w:tcBorders>
              <w:top w:val="nil"/>
              <w:bottom w:val="nil"/>
            </w:tcBorders>
            <w:vAlign w:val="center"/>
          </w:tcPr>
          <w:p w:rsidR="00650156" w:rsidRPr="00650156" w:rsidRDefault="00650156" w:rsidP="00F97069">
            <w:pPr>
              <w:jc w:val="center"/>
              <w:rPr>
                <w:b/>
                <w:color w:val="000000" w:themeColor="text1"/>
                <w:sz w:val="24"/>
                <w:szCs w:val="24"/>
                <w:lang w:val="sr-Cyrl-CS"/>
              </w:rPr>
            </w:pPr>
            <w:r w:rsidRPr="00650156">
              <w:rPr>
                <w:b/>
                <w:bCs/>
                <w:noProof/>
                <w:color w:val="000000" w:themeColor="text1"/>
                <w:sz w:val="24"/>
                <w:szCs w:val="24"/>
                <w:lang w:val="sr-Cyrl-CS"/>
              </w:rPr>
              <w:t>UROLITHIASIS. RENAL COLIC. URINARY TRACT INFECTIONS. PYOGENIC RENAL INFECTIONS. INFECTIONS OF THE MALE GENITAL ORGANS. GENITOURINARY SYSTEM TUBERCULOSIS.</w:t>
            </w:r>
          </w:p>
        </w:tc>
      </w:tr>
      <w:tr w:rsidR="00650156" w:rsidRPr="00650156" w:rsidTr="00DA7956">
        <w:trPr>
          <w:gridAfter w:val="2"/>
          <w:wAfter w:w="526" w:type="dxa"/>
          <w:trHeight w:val="454"/>
        </w:trPr>
        <w:tc>
          <w:tcPr>
            <w:tcW w:w="5387" w:type="dxa"/>
            <w:tcBorders>
              <w:top w:val="nil"/>
              <w:bottom w:val="nil"/>
            </w:tcBorders>
          </w:tcPr>
          <w:p w:rsidR="00650156" w:rsidRDefault="00650156" w:rsidP="00650156">
            <w:pPr>
              <w:ind w:left="98" w:hanging="98"/>
              <w:jc w:val="center"/>
              <w:rPr>
                <w:sz w:val="24"/>
                <w:szCs w:val="24"/>
              </w:rPr>
            </w:pPr>
          </w:p>
          <w:p w:rsidR="00650156" w:rsidRPr="00650156" w:rsidRDefault="00650156" w:rsidP="00650156">
            <w:pPr>
              <w:ind w:left="98" w:hanging="98"/>
              <w:jc w:val="center"/>
              <w:rPr>
                <w:color w:val="000000" w:themeColor="text1"/>
                <w:sz w:val="24"/>
                <w:szCs w:val="24"/>
                <w:lang w:val="sr-Cyrl-CS"/>
              </w:rPr>
            </w:pPr>
            <w:r w:rsidRPr="0049140B">
              <w:rPr>
                <w:sz w:val="24"/>
                <w:szCs w:val="24"/>
              </w:rPr>
              <w:t>Lectures 6 hours</w:t>
            </w:r>
          </w:p>
        </w:tc>
        <w:tc>
          <w:tcPr>
            <w:tcW w:w="4012" w:type="dxa"/>
            <w:tcBorders>
              <w:top w:val="nil"/>
              <w:bottom w:val="nil"/>
            </w:tcBorders>
          </w:tcPr>
          <w:p w:rsidR="00650156" w:rsidRDefault="00650156" w:rsidP="00650156">
            <w:pPr>
              <w:jc w:val="center"/>
              <w:rPr>
                <w:sz w:val="24"/>
                <w:szCs w:val="24"/>
              </w:rPr>
            </w:pPr>
          </w:p>
          <w:p w:rsidR="00650156" w:rsidRDefault="00650156" w:rsidP="00650156">
            <w:pPr>
              <w:jc w:val="center"/>
              <w:rPr>
                <w:sz w:val="24"/>
                <w:szCs w:val="24"/>
              </w:rPr>
            </w:pPr>
            <w:r w:rsidRPr="001C4F72">
              <w:rPr>
                <w:sz w:val="24"/>
                <w:szCs w:val="24"/>
              </w:rPr>
              <w:t>Practice Sessions 6 hours</w:t>
            </w:r>
          </w:p>
          <w:p w:rsidR="00650156" w:rsidRPr="00650156" w:rsidRDefault="00650156" w:rsidP="00650156">
            <w:pPr>
              <w:jc w:val="center"/>
              <w:rPr>
                <w:color w:val="000000" w:themeColor="text1"/>
                <w:sz w:val="24"/>
                <w:szCs w:val="24"/>
                <w:lang w:val="sr-Cyrl-CS"/>
              </w:rPr>
            </w:pPr>
          </w:p>
        </w:tc>
      </w:tr>
      <w:tr w:rsidR="00650156" w:rsidRPr="00650156" w:rsidTr="00DA7956">
        <w:trPr>
          <w:gridAfter w:val="2"/>
          <w:wAfter w:w="526" w:type="dxa"/>
          <w:trHeight w:val="68"/>
        </w:trPr>
        <w:tc>
          <w:tcPr>
            <w:tcW w:w="5387" w:type="dxa"/>
            <w:tcBorders>
              <w:top w:val="nil"/>
              <w:bottom w:val="nil"/>
            </w:tcBorders>
          </w:tcPr>
          <w:p w:rsidR="00650156" w:rsidRPr="00C22409" w:rsidRDefault="00650156" w:rsidP="00C22409">
            <w:pPr>
              <w:pStyle w:val="a"/>
              <w:numPr>
                <w:ilvl w:val="0"/>
                <w:numId w:val="63"/>
              </w:numPr>
              <w:ind w:left="459"/>
              <w:jc w:val="both"/>
              <w:rPr>
                <w:color w:val="000000" w:themeColor="text1"/>
                <w:szCs w:val="24"/>
              </w:rPr>
            </w:pPr>
            <w:r w:rsidRPr="00C22409">
              <w:rPr>
                <w:color w:val="000000" w:themeColor="text1"/>
                <w:szCs w:val="24"/>
              </w:rPr>
              <w:t>The student gains knowledge about the etiology, diagnosis, and treatment of urinary tract infections in general, as well as specific forms of inflammatory processes in the urotract.</w:t>
            </w:r>
          </w:p>
          <w:p w:rsidR="00650156" w:rsidRPr="00C22409" w:rsidRDefault="00650156" w:rsidP="00C22409">
            <w:pPr>
              <w:pStyle w:val="a"/>
              <w:numPr>
                <w:ilvl w:val="0"/>
                <w:numId w:val="63"/>
              </w:numPr>
              <w:ind w:left="459"/>
              <w:jc w:val="both"/>
              <w:rPr>
                <w:color w:val="000000" w:themeColor="text1"/>
                <w:szCs w:val="24"/>
              </w:rPr>
            </w:pPr>
            <w:r w:rsidRPr="00C22409">
              <w:rPr>
                <w:color w:val="000000" w:themeColor="text1"/>
                <w:szCs w:val="24"/>
              </w:rPr>
              <w:t>The student learns to recognize the symptoms and signs of urinary infections, can interpret laboratory and bacteriological findings in urine, and determine appropriate therapy, as well as refer the patient for additional examinations when necessary.</w:t>
            </w:r>
          </w:p>
          <w:p w:rsidR="00650156" w:rsidRPr="00C22409" w:rsidRDefault="00650156" w:rsidP="00C22409">
            <w:pPr>
              <w:pStyle w:val="a"/>
              <w:numPr>
                <w:ilvl w:val="0"/>
                <w:numId w:val="63"/>
              </w:numPr>
              <w:ind w:left="459"/>
              <w:jc w:val="both"/>
              <w:rPr>
                <w:color w:val="000000" w:themeColor="text1"/>
                <w:szCs w:val="24"/>
              </w:rPr>
            </w:pPr>
            <w:r w:rsidRPr="00C22409">
              <w:rPr>
                <w:color w:val="000000" w:themeColor="text1"/>
                <w:szCs w:val="24"/>
              </w:rPr>
              <w:t>The student can recognize symptoms and, through physical examination, suspect the presence of acute and chronic diseases of male genital organs, such as acute epididymitis, testicular torsion, balanoposthitis, priapism, hydrocele, varicocele.</w:t>
            </w:r>
          </w:p>
          <w:p w:rsidR="00650156" w:rsidRPr="00C22409" w:rsidRDefault="00650156" w:rsidP="00C22409">
            <w:pPr>
              <w:pStyle w:val="a"/>
              <w:numPr>
                <w:ilvl w:val="0"/>
                <w:numId w:val="63"/>
              </w:numPr>
              <w:ind w:left="459"/>
              <w:jc w:val="both"/>
              <w:rPr>
                <w:color w:val="000000" w:themeColor="text1"/>
                <w:szCs w:val="24"/>
              </w:rPr>
            </w:pPr>
            <w:r w:rsidRPr="00C22409">
              <w:rPr>
                <w:color w:val="000000" w:themeColor="text1"/>
                <w:szCs w:val="24"/>
              </w:rPr>
              <w:t>The student can interpret laboratory, ultrasonography, and radiographic findings that may indicate the presence of renal tuberculosis, learns about complications, and basic principles of therapy.</w:t>
            </w:r>
          </w:p>
        </w:tc>
        <w:tc>
          <w:tcPr>
            <w:tcW w:w="4012" w:type="dxa"/>
            <w:tcBorders>
              <w:top w:val="nil"/>
              <w:bottom w:val="nil"/>
            </w:tcBorders>
          </w:tcPr>
          <w:p w:rsidR="00650156" w:rsidRPr="00C22409" w:rsidRDefault="00650156" w:rsidP="00C22409">
            <w:pPr>
              <w:pStyle w:val="a"/>
              <w:numPr>
                <w:ilvl w:val="0"/>
                <w:numId w:val="63"/>
              </w:numPr>
              <w:jc w:val="both"/>
              <w:rPr>
                <w:color w:val="000000" w:themeColor="text1"/>
                <w:szCs w:val="24"/>
              </w:rPr>
            </w:pPr>
            <w:r w:rsidRPr="00C22409">
              <w:rPr>
                <w:color w:val="000000" w:themeColor="text1"/>
                <w:szCs w:val="24"/>
              </w:rPr>
              <w:t>Management of patients with urinary tract infections. Procedures for establishing and maintaining drainage systems in patients with complicated urinary tract infections.</w:t>
            </w:r>
          </w:p>
          <w:p w:rsidR="00650156" w:rsidRPr="00C22409" w:rsidRDefault="00650156" w:rsidP="00C22409">
            <w:pPr>
              <w:pStyle w:val="a"/>
              <w:numPr>
                <w:ilvl w:val="0"/>
                <w:numId w:val="63"/>
              </w:numPr>
              <w:jc w:val="both"/>
              <w:rPr>
                <w:color w:val="000000" w:themeColor="text1"/>
                <w:szCs w:val="24"/>
              </w:rPr>
            </w:pPr>
            <w:r w:rsidRPr="00C22409">
              <w:rPr>
                <w:color w:val="000000" w:themeColor="text1"/>
                <w:szCs w:val="24"/>
              </w:rPr>
              <w:t>Treatment of patients with genital organ diseases.</w:t>
            </w:r>
          </w:p>
        </w:tc>
      </w:tr>
      <w:tr w:rsidR="00DA7956" w:rsidRPr="00DA7956" w:rsidTr="00DA7956">
        <w:trPr>
          <w:gridAfter w:val="1"/>
          <w:wAfter w:w="321" w:type="dxa"/>
          <w:trHeight w:val="454"/>
        </w:trPr>
        <w:tc>
          <w:tcPr>
            <w:tcW w:w="9604" w:type="dxa"/>
            <w:gridSpan w:val="3"/>
            <w:tcBorders>
              <w:top w:val="nil"/>
              <w:bottom w:val="nil"/>
            </w:tcBorders>
            <w:vAlign w:val="center"/>
          </w:tcPr>
          <w:p w:rsidR="00DA7956" w:rsidRDefault="00DA7956" w:rsidP="00F97069">
            <w:pPr>
              <w:rPr>
                <w:bCs/>
                <w:noProof/>
                <w:color w:val="000000" w:themeColor="text1"/>
                <w:sz w:val="24"/>
                <w:szCs w:val="24"/>
                <w:lang/>
              </w:rPr>
            </w:pPr>
          </w:p>
          <w:p w:rsidR="00DA7956" w:rsidRPr="00DA7956" w:rsidRDefault="00C457AA" w:rsidP="00F97069">
            <w:pPr>
              <w:rPr>
                <w:bCs/>
                <w:noProof/>
                <w:color w:val="000000" w:themeColor="text1"/>
                <w:sz w:val="24"/>
                <w:lang w:val="sr-Cyrl-CS"/>
              </w:rPr>
            </w:pPr>
            <w:r>
              <w:rPr>
                <w:bCs/>
                <w:noProof/>
                <w:color w:val="000000" w:themeColor="text1"/>
                <w:sz w:val="24"/>
                <w:szCs w:val="24"/>
                <w:lang w:val="sr-Cyrl-CS"/>
              </w:rPr>
              <w:t>TEACHING</w:t>
            </w:r>
            <w:r w:rsidR="00DA7956" w:rsidRPr="00650156">
              <w:rPr>
                <w:bCs/>
                <w:noProof/>
                <w:color w:val="000000" w:themeColor="text1"/>
                <w:sz w:val="24"/>
                <w:szCs w:val="24"/>
                <w:lang w:val="sr-Cyrl-CS"/>
              </w:rPr>
              <w:t xml:space="preserve"> </w:t>
            </w:r>
            <w:r w:rsidR="00DA7956" w:rsidRPr="00DA7956">
              <w:rPr>
                <w:bCs/>
                <w:noProof/>
                <w:color w:val="000000" w:themeColor="text1"/>
                <w:sz w:val="24"/>
                <w:lang w:val="sr-Cyrl-CS"/>
              </w:rPr>
              <w:t xml:space="preserve">UNIT </w:t>
            </w:r>
            <w:r w:rsidR="001F2EB8" w:rsidRPr="001F2EB8">
              <w:rPr>
                <w:bCs/>
                <w:noProof/>
                <w:color w:val="000000" w:themeColor="text1"/>
                <w:sz w:val="24"/>
                <w:lang w:val="sr-Cyrl-CS"/>
              </w:rPr>
              <w:t>25 (TWENTY-FIFTH WEEK)</w:t>
            </w:r>
            <w:r w:rsidR="00DA7956" w:rsidRPr="00DA7956">
              <w:rPr>
                <w:bCs/>
                <w:noProof/>
                <w:color w:val="000000" w:themeColor="text1"/>
                <w:sz w:val="24"/>
                <w:lang w:val="sr-Cyrl-CS"/>
              </w:rPr>
              <w:t>:</w:t>
            </w:r>
          </w:p>
        </w:tc>
      </w:tr>
      <w:tr w:rsidR="00DA7956" w:rsidRPr="00DA7956" w:rsidTr="00DA7956">
        <w:trPr>
          <w:gridAfter w:val="1"/>
          <w:wAfter w:w="321" w:type="dxa"/>
          <w:trHeight w:val="454"/>
        </w:trPr>
        <w:tc>
          <w:tcPr>
            <w:tcW w:w="9604" w:type="dxa"/>
            <w:gridSpan w:val="3"/>
            <w:tcBorders>
              <w:top w:val="nil"/>
              <w:bottom w:val="nil"/>
            </w:tcBorders>
            <w:vAlign w:val="center"/>
          </w:tcPr>
          <w:p w:rsidR="00DA7956" w:rsidRPr="00DA7956" w:rsidRDefault="00DA7956" w:rsidP="00F97069">
            <w:pPr>
              <w:jc w:val="center"/>
              <w:rPr>
                <w:b/>
                <w:color w:val="000000" w:themeColor="text1"/>
                <w:sz w:val="24"/>
                <w:lang/>
              </w:rPr>
            </w:pPr>
            <w:r w:rsidRPr="00DA7956">
              <w:rPr>
                <w:b/>
                <w:bCs/>
                <w:noProof/>
                <w:color w:val="000000" w:themeColor="text1"/>
                <w:sz w:val="24"/>
                <w:lang w:val="sr-Cyrl-CS"/>
              </w:rPr>
              <w:t>KIDNEY TUMORS. UPPER UROTHELIAL TUMORS. BLADDER TUMORS. PROSTATE CANCER. TESTICULAR TUMORS. PENILE TUMORS. NEUROGENIC BLADDER DYSFUNCTION AND URINARY INCONTINENCE. BASIC MALE INFERTILITY. ERECTILE DYSFUNCTION. KIDNEY TRANSPLANTATION</w:t>
            </w:r>
            <w:r>
              <w:rPr>
                <w:b/>
                <w:bCs/>
                <w:noProof/>
                <w:color w:val="000000" w:themeColor="text1"/>
                <w:sz w:val="24"/>
                <w:lang/>
              </w:rPr>
              <w:t>.</w:t>
            </w:r>
          </w:p>
        </w:tc>
      </w:tr>
      <w:tr w:rsidR="00DA7956" w:rsidRPr="00DA7956" w:rsidTr="00DA7956">
        <w:trPr>
          <w:gridAfter w:val="1"/>
          <w:wAfter w:w="321" w:type="dxa"/>
          <w:trHeight w:val="454"/>
        </w:trPr>
        <w:tc>
          <w:tcPr>
            <w:tcW w:w="5387" w:type="dxa"/>
            <w:tcBorders>
              <w:top w:val="nil"/>
              <w:bottom w:val="nil"/>
            </w:tcBorders>
          </w:tcPr>
          <w:p w:rsidR="00DA7956" w:rsidRDefault="00DA7956" w:rsidP="00DA7956">
            <w:pPr>
              <w:ind w:left="98" w:hanging="98"/>
              <w:jc w:val="center"/>
              <w:rPr>
                <w:sz w:val="24"/>
                <w:szCs w:val="24"/>
              </w:rPr>
            </w:pPr>
          </w:p>
          <w:p w:rsidR="00DA7956" w:rsidRPr="00DA7956" w:rsidRDefault="00DA7956" w:rsidP="00DA7956">
            <w:pPr>
              <w:ind w:left="98" w:hanging="98"/>
              <w:jc w:val="center"/>
              <w:rPr>
                <w:color w:val="000000" w:themeColor="text1"/>
                <w:sz w:val="24"/>
                <w:lang w:val="sr-Cyrl-CS"/>
              </w:rPr>
            </w:pPr>
            <w:r w:rsidRPr="0049140B">
              <w:rPr>
                <w:sz w:val="24"/>
                <w:szCs w:val="24"/>
              </w:rPr>
              <w:t>Lectures 6 hours</w:t>
            </w:r>
          </w:p>
        </w:tc>
        <w:tc>
          <w:tcPr>
            <w:tcW w:w="4217" w:type="dxa"/>
            <w:gridSpan w:val="2"/>
            <w:tcBorders>
              <w:top w:val="nil"/>
              <w:bottom w:val="nil"/>
            </w:tcBorders>
          </w:tcPr>
          <w:p w:rsidR="00DA7956" w:rsidRDefault="00DA7956" w:rsidP="00DA7956">
            <w:pPr>
              <w:jc w:val="center"/>
              <w:rPr>
                <w:sz w:val="24"/>
                <w:szCs w:val="24"/>
              </w:rPr>
            </w:pPr>
          </w:p>
          <w:p w:rsidR="00DA7956" w:rsidRDefault="00DA7956" w:rsidP="00DA7956">
            <w:pPr>
              <w:jc w:val="center"/>
              <w:rPr>
                <w:sz w:val="24"/>
                <w:szCs w:val="24"/>
              </w:rPr>
            </w:pPr>
            <w:r w:rsidRPr="001C4F72">
              <w:rPr>
                <w:sz w:val="24"/>
                <w:szCs w:val="24"/>
              </w:rPr>
              <w:t>Practice Sessions 6 hours</w:t>
            </w:r>
          </w:p>
          <w:p w:rsidR="00DA7956" w:rsidRPr="00DA7956" w:rsidRDefault="00DA7956" w:rsidP="00DA7956">
            <w:pPr>
              <w:jc w:val="center"/>
              <w:rPr>
                <w:color w:val="000000" w:themeColor="text1"/>
                <w:sz w:val="24"/>
                <w:lang w:val="sr-Cyrl-CS"/>
              </w:rPr>
            </w:pPr>
          </w:p>
        </w:tc>
      </w:tr>
      <w:tr w:rsidR="00DA7956" w:rsidRPr="00DA7956" w:rsidTr="00DA7956">
        <w:trPr>
          <w:gridAfter w:val="1"/>
          <w:wAfter w:w="321" w:type="dxa"/>
          <w:trHeight w:val="454"/>
        </w:trPr>
        <w:tc>
          <w:tcPr>
            <w:tcW w:w="5387" w:type="dxa"/>
            <w:tcBorders>
              <w:top w:val="nil"/>
            </w:tcBorders>
          </w:tcPr>
          <w:p w:rsidR="001F2EB8"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learns about the basic therapeutic principles and indications for their implementation in kidney tumors, upper urothelial tumors, and bladder tumors.</w:t>
            </w:r>
          </w:p>
          <w:p w:rsidR="001F2EB8"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becomes familiar with congenital anomalies of the kidneys, ureters, and urethra that can manifest in adults and their significance in the development of chronic urological diseases in adults.</w:t>
            </w:r>
          </w:p>
          <w:p w:rsidR="001F2EB8"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acquires knowledge about the etiology, diagnosis, and treatment of benign prostatic hyperplasia (BHP) and prostate cancer.</w:t>
            </w:r>
          </w:p>
          <w:p w:rsidR="001F2EB8"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is capable of identifying irregularities in the structure and size of the prostate through physical examination, learns the necessary diagnostic methods to confirm the presence of benign or malignant enlargement, and understands therapeutic principles.</w:t>
            </w:r>
          </w:p>
          <w:p w:rsidR="001F2EB8"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learns about diagnostic and therapeutic procedures in testicular tumors and penile cancer.</w:t>
            </w:r>
          </w:p>
          <w:p w:rsidR="001F2EB8"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becomes acquainted with urological aspects of neurogenic disorders affecting bladder function and methods for diagnosing and treating these disorders in acute and chronic phases.</w:t>
            </w:r>
          </w:p>
          <w:p w:rsidR="001F2EB8"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learns to recognize acute and chronic neurogenic disorders of bladder function.</w:t>
            </w:r>
          </w:p>
          <w:p w:rsidR="001F2EB8"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learns to identify primary symptoms that may indicate the presence of kidney tumors, urothelial tumors, and bladder tumors, and becomes familiar with the diagnostic methods necessary for differential diagnosis of these tumors.</w:t>
            </w:r>
          </w:p>
          <w:p w:rsidR="001F2EB8"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gains knowledge about indications for kidney transplantation, the procedure for performing transplantation, necessary laboratory analyses, and postoperative monitoring of patients with a transplanted kidney.</w:t>
            </w:r>
          </w:p>
          <w:p w:rsidR="00DA7956" w:rsidRPr="00C22409" w:rsidRDefault="001F2EB8" w:rsidP="00C22409">
            <w:pPr>
              <w:pStyle w:val="a"/>
              <w:numPr>
                <w:ilvl w:val="0"/>
                <w:numId w:val="63"/>
              </w:numPr>
              <w:jc w:val="both"/>
              <w:rPr>
                <w:rFonts w:eastAsia="Batang"/>
                <w:color w:val="000000" w:themeColor="text1"/>
              </w:rPr>
            </w:pPr>
            <w:r w:rsidRPr="00C22409">
              <w:rPr>
                <w:rFonts w:eastAsia="Batang"/>
                <w:color w:val="000000" w:themeColor="text1"/>
              </w:rPr>
              <w:t>The student becomes familiar with indications for kidney transplantation, preoperative patient preparation, and postoperative follow-up.</w:t>
            </w:r>
          </w:p>
        </w:tc>
        <w:tc>
          <w:tcPr>
            <w:tcW w:w="4217" w:type="dxa"/>
            <w:gridSpan w:val="2"/>
            <w:tcBorders>
              <w:top w:val="nil"/>
            </w:tcBorders>
          </w:tcPr>
          <w:p w:rsidR="001F2EB8" w:rsidRPr="00C22409" w:rsidRDefault="001F2EB8" w:rsidP="00C22409">
            <w:pPr>
              <w:pStyle w:val="a"/>
              <w:numPr>
                <w:ilvl w:val="0"/>
                <w:numId w:val="63"/>
              </w:numPr>
              <w:jc w:val="both"/>
              <w:rPr>
                <w:color w:val="000000" w:themeColor="text1"/>
              </w:rPr>
            </w:pPr>
            <w:r w:rsidRPr="00C22409">
              <w:rPr>
                <w:color w:val="000000" w:themeColor="text1"/>
              </w:rPr>
              <w:t>Medical history, physical examination, and diagnostic procedures in patients with renal parenchymal and upper urothelial tumors.</w:t>
            </w:r>
          </w:p>
          <w:p w:rsidR="00DA7956" w:rsidRPr="00C22409" w:rsidRDefault="001F2EB8" w:rsidP="00C22409">
            <w:pPr>
              <w:pStyle w:val="a"/>
              <w:numPr>
                <w:ilvl w:val="0"/>
                <w:numId w:val="63"/>
              </w:numPr>
              <w:jc w:val="both"/>
              <w:rPr>
                <w:color w:val="000000" w:themeColor="text1"/>
              </w:rPr>
            </w:pPr>
            <w:r w:rsidRPr="00C22409">
              <w:rPr>
                <w:color w:val="000000" w:themeColor="text1"/>
              </w:rPr>
              <w:t>Medical history, physical examination of patients with bladder tumors, interpretation of test results (laboratory analyses and X-ray findings). Participation in diagnostic procedures (cystoscopy, ultrasound, bimanual palpation of the bladder).</w:t>
            </w:r>
          </w:p>
        </w:tc>
      </w:tr>
    </w:tbl>
    <w:p w:rsidR="001F2EB8" w:rsidRDefault="001F2EB8">
      <w:pPr>
        <w:rPr>
          <w:b/>
          <w:caps/>
          <w:color w:val="000000"/>
          <w:sz w:val="28"/>
          <w:szCs w:val="32"/>
          <w:lang/>
        </w:rPr>
      </w:pPr>
    </w:p>
    <w:tbl>
      <w:tblPr>
        <w:tblW w:w="0" w:type="auto"/>
        <w:tblInd w:w="1526" w:type="dxa"/>
        <w:tblBorders>
          <w:insideH w:val="single" w:sz="4" w:space="0" w:color="auto"/>
          <w:insideV w:val="single" w:sz="4" w:space="0" w:color="auto"/>
        </w:tblBorders>
        <w:tblLook w:val="01E0"/>
      </w:tblPr>
      <w:tblGrid>
        <w:gridCol w:w="4965"/>
        <w:gridCol w:w="4957"/>
      </w:tblGrid>
      <w:tr w:rsidR="001F2EB8" w:rsidRPr="001F2EB8" w:rsidTr="00790780">
        <w:trPr>
          <w:trHeight w:val="454"/>
        </w:trPr>
        <w:tc>
          <w:tcPr>
            <w:tcW w:w="0" w:type="auto"/>
            <w:gridSpan w:val="2"/>
            <w:tcBorders>
              <w:top w:val="nil"/>
              <w:bottom w:val="nil"/>
            </w:tcBorders>
            <w:vAlign w:val="center"/>
          </w:tcPr>
          <w:p w:rsidR="001F2EB8" w:rsidRPr="001F2EB8" w:rsidRDefault="00C457AA" w:rsidP="001F2EB8">
            <w:pPr>
              <w:widowControl/>
              <w:autoSpaceDE/>
              <w:autoSpaceDN/>
              <w:rPr>
                <w:bCs/>
                <w:noProof/>
                <w:color w:val="000000" w:themeColor="text1"/>
                <w:sz w:val="24"/>
                <w:szCs w:val="24"/>
                <w:lang w:val="sr-Latn-CS"/>
              </w:rPr>
            </w:pPr>
            <w:r>
              <w:rPr>
                <w:bCs/>
                <w:noProof/>
                <w:color w:val="000000" w:themeColor="text1"/>
                <w:sz w:val="24"/>
                <w:szCs w:val="24"/>
                <w:lang w:val="sr-Cyrl-CS"/>
              </w:rPr>
              <w:t>TEACHING</w:t>
            </w:r>
            <w:r w:rsidR="001F2EB8" w:rsidRPr="001F2EB8">
              <w:rPr>
                <w:bCs/>
                <w:noProof/>
                <w:color w:val="000000" w:themeColor="text1"/>
                <w:sz w:val="24"/>
                <w:szCs w:val="24"/>
                <w:lang w:val="sr-Cyrl-CS"/>
              </w:rPr>
              <w:t xml:space="preserve"> </w:t>
            </w:r>
            <w:r w:rsidR="001F2EB8" w:rsidRPr="001F2EB8">
              <w:rPr>
                <w:bCs/>
                <w:noProof/>
                <w:color w:val="000000" w:themeColor="text1"/>
                <w:sz w:val="24"/>
                <w:szCs w:val="24"/>
                <w:lang w:val="sr-Latn-CS"/>
              </w:rPr>
              <w:t>UNIT 26 (TWENTY-SIXTH WEEK):</w:t>
            </w:r>
          </w:p>
        </w:tc>
      </w:tr>
      <w:tr w:rsidR="001F2EB8" w:rsidRPr="001F2EB8" w:rsidTr="00790780">
        <w:trPr>
          <w:trHeight w:val="454"/>
        </w:trPr>
        <w:tc>
          <w:tcPr>
            <w:tcW w:w="0" w:type="auto"/>
            <w:gridSpan w:val="2"/>
            <w:tcBorders>
              <w:top w:val="nil"/>
              <w:bottom w:val="nil"/>
            </w:tcBorders>
            <w:vAlign w:val="center"/>
          </w:tcPr>
          <w:p w:rsidR="001F2EB8" w:rsidRPr="001F2EB8" w:rsidRDefault="001F2EB8" w:rsidP="001F2EB8">
            <w:pPr>
              <w:widowControl/>
              <w:autoSpaceDE/>
              <w:autoSpaceDN/>
              <w:jc w:val="center"/>
              <w:rPr>
                <w:b/>
                <w:color w:val="000000" w:themeColor="text1"/>
                <w:sz w:val="24"/>
                <w:szCs w:val="24"/>
                <w:lang w:val="fr-FR"/>
              </w:rPr>
            </w:pPr>
            <w:r w:rsidRPr="001F2EB8">
              <w:rPr>
                <w:b/>
                <w:color w:val="000000" w:themeColor="text1"/>
                <w:sz w:val="24"/>
                <w:szCs w:val="24"/>
                <w:lang w:val="fr-FR"/>
              </w:rPr>
              <w:t>INTRODUCTION TO ORTHOPEDIC SURGERY AND TRAUMATOLOGY.</w:t>
            </w:r>
          </w:p>
          <w:p w:rsidR="001F2EB8" w:rsidRPr="001F2EB8" w:rsidRDefault="001F2EB8" w:rsidP="001F2EB8">
            <w:pPr>
              <w:widowControl/>
              <w:autoSpaceDE/>
              <w:autoSpaceDN/>
              <w:jc w:val="center"/>
              <w:rPr>
                <w:b/>
                <w:color w:val="000000" w:themeColor="text1"/>
                <w:sz w:val="24"/>
                <w:szCs w:val="24"/>
                <w:lang w:val="fr-FR"/>
              </w:rPr>
            </w:pPr>
            <w:r w:rsidRPr="001F2EB8">
              <w:rPr>
                <w:b/>
                <w:color w:val="000000" w:themeColor="text1"/>
                <w:sz w:val="24"/>
                <w:szCs w:val="24"/>
                <w:lang w:val="fr-FR"/>
              </w:rPr>
              <w:t>INFLAMMATORY PROCESSES</w:t>
            </w:r>
          </w:p>
        </w:tc>
      </w:tr>
      <w:tr w:rsidR="00790780" w:rsidRPr="001F2EB8" w:rsidTr="00790780">
        <w:trPr>
          <w:trHeight w:val="454"/>
        </w:trPr>
        <w:tc>
          <w:tcPr>
            <w:tcW w:w="4965" w:type="dxa"/>
            <w:tcBorders>
              <w:top w:val="nil"/>
              <w:bottom w:val="nil"/>
              <w:right w:val="nil"/>
            </w:tcBorders>
          </w:tcPr>
          <w:p w:rsidR="00790780" w:rsidRDefault="00790780" w:rsidP="00790780">
            <w:pPr>
              <w:ind w:left="98" w:hanging="98"/>
              <w:jc w:val="center"/>
              <w:rPr>
                <w:sz w:val="24"/>
                <w:szCs w:val="24"/>
              </w:rPr>
            </w:pPr>
          </w:p>
          <w:p w:rsidR="00790780" w:rsidRPr="001F2EB8" w:rsidRDefault="00790780" w:rsidP="00790780">
            <w:pPr>
              <w:widowControl/>
              <w:autoSpaceDE/>
              <w:autoSpaceDN/>
              <w:ind w:left="98" w:hanging="98"/>
              <w:jc w:val="center"/>
              <w:rPr>
                <w:color w:val="000000" w:themeColor="text1"/>
                <w:sz w:val="24"/>
                <w:szCs w:val="24"/>
                <w:lang w:val="sr-Cyrl-CS"/>
              </w:rPr>
            </w:pPr>
            <w:r w:rsidRPr="0049140B">
              <w:rPr>
                <w:sz w:val="24"/>
                <w:szCs w:val="24"/>
              </w:rPr>
              <w:t>Lectures 6 hours</w:t>
            </w:r>
          </w:p>
        </w:tc>
        <w:tc>
          <w:tcPr>
            <w:tcW w:w="4957" w:type="dxa"/>
            <w:tcBorders>
              <w:top w:val="nil"/>
              <w:left w:val="nil"/>
              <w:bottom w:val="nil"/>
            </w:tcBorders>
          </w:tcPr>
          <w:p w:rsidR="00790780" w:rsidRDefault="00790780" w:rsidP="00790780">
            <w:pPr>
              <w:jc w:val="center"/>
              <w:rPr>
                <w:sz w:val="24"/>
                <w:szCs w:val="24"/>
              </w:rPr>
            </w:pPr>
          </w:p>
          <w:p w:rsidR="00790780" w:rsidRDefault="00790780" w:rsidP="00790780">
            <w:pPr>
              <w:jc w:val="center"/>
              <w:rPr>
                <w:sz w:val="24"/>
                <w:szCs w:val="24"/>
              </w:rPr>
            </w:pPr>
            <w:r w:rsidRPr="001C4F72">
              <w:rPr>
                <w:sz w:val="24"/>
                <w:szCs w:val="24"/>
              </w:rPr>
              <w:t>Practice Sessions 6 hours</w:t>
            </w:r>
          </w:p>
          <w:p w:rsidR="00790780" w:rsidRPr="001F2EB8" w:rsidRDefault="00790780" w:rsidP="00790780">
            <w:pPr>
              <w:widowControl/>
              <w:autoSpaceDE/>
              <w:autoSpaceDN/>
              <w:jc w:val="center"/>
              <w:rPr>
                <w:color w:val="000000" w:themeColor="text1"/>
                <w:sz w:val="24"/>
                <w:szCs w:val="24"/>
                <w:lang w:val="sr-Cyrl-CS"/>
              </w:rPr>
            </w:pPr>
          </w:p>
        </w:tc>
      </w:tr>
      <w:tr w:rsidR="001F2EB8" w:rsidRPr="001F2EB8" w:rsidTr="00790780">
        <w:trPr>
          <w:trHeight w:val="454"/>
        </w:trPr>
        <w:tc>
          <w:tcPr>
            <w:tcW w:w="4965" w:type="dxa"/>
            <w:tcBorders>
              <w:top w:val="nil"/>
            </w:tcBorders>
          </w:tcPr>
          <w:p w:rsidR="00790780" w:rsidRPr="00C22409" w:rsidRDefault="00790780" w:rsidP="00C22409">
            <w:pPr>
              <w:pStyle w:val="ListParagraph"/>
              <w:widowControl/>
              <w:adjustRightInd w:val="0"/>
              <w:ind w:left="360" w:firstLine="0"/>
              <w:contextualSpacing/>
              <w:jc w:val="both"/>
              <w:rPr>
                <w:noProof/>
                <w:color w:val="000000" w:themeColor="text1"/>
                <w:szCs w:val="24"/>
                <w:lang w:val="sr-Latn-CS" w:eastAsia="sr-Latn-CS"/>
              </w:rPr>
            </w:pPr>
          </w:p>
          <w:p w:rsidR="00790780"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acquires knowledge about the structure of bone, cartilaginous, and connective tissue and the development of the musculoskeletal system.</w:t>
            </w:r>
          </w:p>
          <w:p w:rsidR="00790780"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gains an understanding of the significance of orthopedic surgery and traumatology in modern medicine.</w:t>
            </w:r>
          </w:p>
          <w:p w:rsidR="00790780"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learns about the pathophysiological mechanisms of bone and joint infection and its general and local symptoms. They learn diagnostic procedures for confirming or refuting bone and joint infections, with a particular focus on understanding the algorithms applied, ranging from standard to complex and specific ones.</w:t>
            </w:r>
          </w:p>
          <w:p w:rsidR="00790780"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acquires knowledge of the principles of treating bone and joint infections. They are capable of diagnosing and initiating treatment and assessing the need for hospitalization and surgical intervention.</w:t>
            </w:r>
          </w:p>
          <w:p w:rsidR="00790780"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learns about the diagnosis and treatment of bone and joint tuberculosis.</w:t>
            </w:r>
          </w:p>
          <w:p w:rsidR="001F2EB8"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They are informed about the types of surgical procedures used in the treatment of bone and joint infections.</w:t>
            </w:r>
          </w:p>
        </w:tc>
        <w:tc>
          <w:tcPr>
            <w:tcW w:w="4957" w:type="dxa"/>
            <w:tcBorders>
              <w:top w:val="nil"/>
            </w:tcBorders>
          </w:tcPr>
          <w:p w:rsidR="00790780" w:rsidRPr="00C22409" w:rsidRDefault="00790780" w:rsidP="00C22409">
            <w:pPr>
              <w:pStyle w:val="ListParagraph"/>
              <w:widowControl/>
              <w:adjustRightInd w:val="0"/>
              <w:ind w:left="360" w:firstLine="0"/>
              <w:contextualSpacing/>
              <w:jc w:val="both"/>
              <w:rPr>
                <w:noProof/>
                <w:color w:val="000000" w:themeColor="text1"/>
                <w:szCs w:val="24"/>
                <w:lang w:val="sr-Latn-CS" w:eastAsia="sr-Latn-CS"/>
              </w:rPr>
            </w:pPr>
          </w:p>
          <w:p w:rsidR="00790780"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Features of medical history taking in orthopedic patients.</w:t>
            </w:r>
          </w:p>
          <w:p w:rsidR="00790780"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Students are shown and then perform on their own: inspection and palpation of extremities, measurement of the range of motion of major joints, measurement of the length and circumference of extremities.</w:t>
            </w:r>
          </w:p>
          <w:p w:rsidR="00790780"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Students are shown and then perform on their own: applying immobilization to the upper and lower extremities.</w:t>
            </w:r>
          </w:p>
          <w:p w:rsidR="00790780"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Students are shown and then perform on their own: dressing of a postoperative wound.</w:t>
            </w:r>
          </w:p>
          <w:p w:rsidR="001F2EB8" w:rsidRPr="00C22409" w:rsidRDefault="00790780" w:rsidP="00C22409">
            <w:pPr>
              <w:pStyle w:val="ListParagraph"/>
              <w:widowControl/>
              <w:numPr>
                <w:ilvl w:val="0"/>
                <w:numId w:val="64"/>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Students are shown and then perform on their own: dressing of an infected wound and obtaining material for microbiological analysis.</w:t>
            </w:r>
          </w:p>
        </w:tc>
      </w:tr>
    </w:tbl>
    <w:p w:rsidR="001C4F72" w:rsidRDefault="001C4F72">
      <w:pPr>
        <w:rPr>
          <w:b/>
          <w:caps/>
          <w:color w:val="000000"/>
          <w:sz w:val="28"/>
          <w:szCs w:val="32"/>
          <w:lang/>
        </w:rPr>
      </w:pPr>
    </w:p>
    <w:p w:rsidR="00D12974" w:rsidRDefault="00D12974">
      <w:pPr>
        <w:rPr>
          <w:b/>
          <w:caps/>
          <w:color w:val="000000"/>
          <w:sz w:val="28"/>
          <w:szCs w:val="32"/>
          <w:lang/>
        </w:rPr>
        <w:sectPr w:rsidR="00D12974" w:rsidSect="002868A1">
          <w:pgSz w:w="11910" w:h="16850"/>
          <w:pgMar w:top="1240" w:right="260" w:bottom="280" w:left="142" w:header="720" w:footer="720" w:gutter="0"/>
          <w:cols w:space="720"/>
        </w:sectPr>
      </w:pPr>
    </w:p>
    <w:tbl>
      <w:tblPr>
        <w:tblW w:w="0" w:type="auto"/>
        <w:tblInd w:w="1384" w:type="dxa"/>
        <w:tblBorders>
          <w:insideH w:val="single" w:sz="4" w:space="0" w:color="auto"/>
          <w:insideV w:val="single" w:sz="4" w:space="0" w:color="auto"/>
        </w:tblBorders>
        <w:tblLook w:val="01E0"/>
      </w:tblPr>
      <w:tblGrid>
        <w:gridCol w:w="4965"/>
        <w:gridCol w:w="4957"/>
      </w:tblGrid>
      <w:tr w:rsidR="00D12974" w:rsidRPr="00D12974" w:rsidTr="00D12974">
        <w:trPr>
          <w:trHeight w:val="454"/>
        </w:trPr>
        <w:tc>
          <w:tcPr>
            <w:tcW w:w="0" w:type="auto"/>
            <w:gridSpan w:val="2"/>
            <w:tcBorders>
              <w:top w:val="nil"/>
              <w:bottom w:val="nil"/>
            </w:tcBorders>
            <w:vAlign w:val="center"/>
          </w:tcPr>
          <w:p w:rsidR="00D12974" w:rsidRPr="00D12974" w:rsidRDefault="00D12974" w:rsidP="00D12974">
            <w:pPr>
              <w:rPr>
                <w:bCs/>
                <w:noProof/>
                <w:color w:val="000000" w:themeColor="text1"/>
                <w:sz w:val="24"/>
                <w:szCs w:val="24"/>
                <w:lang w:val="sr-Latn-CS"/>
              </w:rPr>
            </w:pPr>
            <w:r w:rsidRPr="00D12974">
              <w:rPr>
                <w:color w:val="000000" w:themeColor="text1"/>
                <w:sz w:val="24"/>
                <w:szCs w:val="24"/>
                <w:lang w:val="sr-Cyrl-CS"/>
              </w:rPr>
              <w:lastRenderedPageBreak/>
              <w:br w:type="page"/>
            </w:r>
            <w:r w:rsidR="00C457AA">
              <w:rPr>
                <w:bCs/>
                <w:noProof/>
                <w:color w:val="000000" w:themeColor="text1"/>
                <w:sz w:val="24"/>
                <w:szCs w:val="24"/>
                <w:lang w:val="sr-Cyrl-CS"/>
              </w:rPr>
              <w:t>TEACHING</w:t>
            </w:r>
            <w:r w:rsidRPr="001F2EB8">
              <w:rPr>
                <w:bCs/>
                <w:noProof/>
                <w:color w:val="000000" w:themeColor="text1"/>
                <w:sz w:val="24"/>
                <w:szCs w:val="24"/>
                <w:lang w:val="sr-Cyrl-CS"/>
              </w:rPr>
              <w:t xml:space="preserve"> </w:t>
            </w:r>
            <w:r w:rsidRPr="00D12974">
              <w:rPr>
                <w:bCs/>
                <w:noProof/>
                <w:color w:val="000000" w:themeColor="text1"/>
                <w:sz w:val="24"/>
                <w:szCs w:val="24"/>
                <w:lang w:val="sr-Latn-CS"/>
              </w:rPr>
              <w:t>UNIT 27 (TWENTY-SEVENTH WEEK):</w:t>
            </w:r>
          </w:p>
        </w:tc>
      </w:tr>
      <w:tr w:rsidR="00D12974" w:rsidRPr="00D12974" w:rsidTr="00D12974">
        <w:trPr>
          <w:trHeight w:val="454"/>
        </w:trPr>
        <w:tc>
          <w:tcPr>
            <w:tcW w:w="0" w:type="auto"/>
            <w:gridSpan w:val="2"/>
            <w:tcBorders>
              <w:top w:val="nil"/>
              <w:bottom w:val="nil"/>
            </w:tcBorders>
            <w:vAlign w:val="center"/>
          </w:tcPr>
          <w:p w:rsidR="00D12974" w:rsidRPr="00D12974" w:rsidRDefault="00D12974" w:rsidP="00D12974">
            <w:pPr>
              <w:jc w:val="center"/>
              <w:rPr>
                <w:b/>
                <w:color w:val="000000" w:themeColor="text1"/>
                <w:sz w:val="24"/>
                <w:szCs w:val="24"/>
              </w:rPr>
            </w:pPr>
            <w:r w:rsidRPr="00D12974">
              <w:rPr>
                <w:b/>
                <w:color w:val="000000" w:themeColor="text1"/>
                <w:sz w:val="24"/>
                <w:szCs w:val="24"/>
              </w:rPr>
              <w:t>TUMORS OF THE MUSCULOSKELETAL SYSTEM.</w:t>
            </w:r>
          </w:p>
          <w:p w:rsidR="00D12974" w:rsidRPr="00D12974" w:rsidRDefault="00D12974" w:rsidP="00D12974">
            <w:pPr>
              <w:jc w:val="center"/>
              <w:rPr>
                <w:b/>
                <w:color w:val="000000" w:themeColor="text1"/>
                <w:sz w:val="24"/>
                <w:szCs w:val="24"/>
              </w:rPr>
            </w:pPr>
            <w:r w:rsidRPr="00D12974">
              <w:rPr>
                <w:b/>
                <w:color w:val="000000" w:themeColor="text1"/>
                <w:sz w:val="24"/>
                <w:szCs w:val="24"/>
              </w:rPr>
              <w:t>TUMOR-LIKE LESIONS.</w:t>
            </w:r>
          </w:p>
          <w:p w:rsidR="00D12974" w:rsidRPr="00D12974" w:rsidRDefault="00D12974" w:rsidP="00D12974">
            <w:pPr>
              <w:jc w:val="center"/>
              <w:rPr>
                <w:b/>
                <w:color w:val="000000" w:themeColor="text1"/>
                <w:sz w:val="24"/>
                <w:szCs w:val="24"/>
              </w:rPr>
            </w:pPr>
            <w:r w:rsidRPr="00D12974">
              <w:rPr>
                <w:b/>
                <w:color w:val="000000" w:themeColor="text1"/>
                <w:sz w:val="24"/>
                <w:szCs w:val="24"/>
              </w:rPr>
              <w:t>DEGENERATIVE DISEASES OF THE MUSCULOSKELETAL SYSTEM.</w:t>
            </w:r>
          </w:p>
        </w:tc>
      </w:tr>
      <w:tr w:rsidR="00D12974" w:rsidRPr="00D12974" w:rsidTr="00D12974">
        <w:trPr>
          <w:trHeight w:val="454"/>
        </w:trPr>
        <w:tc>
          <w:tcPr>
            <w:tcW w:w="4965" w:type="dxa"/>
            <w:tcBorders>
              <w:top w:val="nil"/>
              <w:bottom w:val="nil"/>
            </w:tcBorders>
          </w:tcPr>
          <w:p w:rsidR="00D12974" w:rsidRDefault="00D12974" w:rsidP="00D12974">
            <w:pPr>
              <w:ind w:left="98" w:hanging="98"/>
              <w:jc w:val="center"/>
              <w:rPr>
                <w:sz w:val="24"/>
                <w:szCs w:val="24"/>
              </w:rPr>
            </w:pPr>
          </w:p>
          <w:p w:rsidR="00D12974" w:rsidRPr="00D12974" w:rsidRDefault="00D12974" w:rsidP="00D12974">
            <w:pPr>
              <w:ind w:left="98" w:hanging="98"/>
              <w:jc w:val="center"/>
              <w:rPr>
                <w:color w:val="000000" w:themeColor="text1"/>
                <w:sz w:val="24"/>
                <w:szCs w:val="24"/>
                <w:lang w:val="sr-Cyrl-CS"/>
              </w:rPr>
            </w:pPr>
            <w:r w:rsidRPr="0049140B">
              <w:rPr>
                <w:sz w:val="24"/>
                <w:szCs w:val="24"/>
              </w:rPr>
              <w:t>Lectures 6 hours</w:t>
            </w:r>
          </w:p>
        </w:tc>
        <w:tc>
          <w:tcPr>
            <w:tcW w:w="4957" w:type="dxa"/>
            <w:tcBorders>
              <w:top w:val="nil"/>
              <w:bottom w:val="nil"/>
            </w:tcBorders>
          </w:tcPr>
          <w:p w:rsidR="00D12974" w:rsidRDefault="00D12974" w:rsidP="00D12974">
            <w:pPr>
              <w:jc w:val="center"/>
              <w:rPr>
                <w:sz w:val="24"/>
                <w:szCs w:val="24"/>
              </w:rPr>
            </w:pPr>
          </w:p>
          <w:p w:rsidR="00D12974" w:rsidRDefault="00D12974" w:rsidP="00D12974">
            <w:pPr>
              <w:jc w:val="center"/>
              <w:rPr>
                <w:sz w:val="24"/>
                <w:szCs w:val="24"/>
              </w:rPr>
            </w:pPr>
            <w:r w:rsidRPr="001C4F72">
              <w:rPr>
                <w:sz w:val="24"/>
                <w:szCs w:val="24"/>
              </w:rPr>
              <w:t>Practice Sessions 6 hours</w:t>
            </w:r>
          </w:p>
          <w:p w:rsidR="00D12974" w:rsidRPr="00D12974" w:rsidRDefault="00D12974" w:rsidP="00D12974">
            <w:pPr>
              <w:jc w:val="center"/>
              <w:rPr>
                <w:color w:val="000000" w:themeColor="text1"/>
                <w:sz w:val="24"/>
                <w:szCs w:val="24"/>
                <w:lang w:val="sr-Cyrl-CS"/>
              </w:rPr>
            </w:pPr>
          </w:p>
        </w:tc>
      </w:tr>
      <w:tr w:rsidR="00D12974" w:rsidRPr="00D12974" w:rsidTr="00D12974">
        <w:trPr>
          <w:trHeight w:val="454"/>
        </w:trPr>
        <w:tc>
          <w:tcPr>
            <w:tcW w:w="4965" w:type="dxa"/>
            <w:tcBorders>
              <w:top w:val="nil"/>
            </w:tcBorders>
          </w:tcPr>
          <w:p w:rsidR="00D12974" w:rsidRPr="00C22409" w:rsidRDefault="00D12974" w:rsidP="00C22409">
            <w:pPr>
              <w:pStyle w:val="a"/>
              <w:jc w:val="both"/>
              <w:rPr>
                <w:color w:val="000000" w:themeColor="text1"/>
                <w:szCs w:val="24"/>
              </w:rPr>
            </w:pP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 student becomes familiar with the characteristics of the most significant types of primary and secondary tumors of the musculoskeletal system.</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 student learns characteristic medical history data, clinical and radiographic signs used to establish a diagnosis and differential diagnosis in relation to tumor-like lesions. Understands the significance of the biological aggressiveness of the tumor, the degree of process dissemination, and the patient's overall condition when choosing the type of surgical treatment.</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Acquires the principles of diagnostic procedures necessary to make a correct diagnosis and the basic principles of treating pathological fractures.</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 student becomes familiar with characteristic medical history data, clinical, and radiographic signs used to establish a diagnosis and a differential diagnosis of osteoarthritis.</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 student gains knowledge of the principles of treating osteoarthritis. Surgical treatment of coxarthrosis and gonarthrosis.</w:t>
            </w:r>
          </w:p>
        </w:tc>
        <w:tc>
          <w:tcPr>
            <w:tcW w:w="4957" w:type="dxa"/>
            <w:tcBorders>
              <w:top w:val="nil"/>
            </w:tcBorders>
          </w:tcPr>
          <w:p w:rsidR="00D12974" w:rsidRPr="00C22409" w:rsidRDefault="00D12974" w:rsidP="00C22409">
            <w:pPr>
              <w:pStyle w:val="a"/>
              <w:numPr>
                <w:ilvl w:val="0"/>
                <w:numId w:val="63"/>
              </w:numPr>
              <w:jc w:val="both"/>
              <w:rPr>
                <w:color w:val="000000" w:themeColor="text1"/>
                <w:szCs w:val="24"/>
                <w:lang w:val="sl-SI"/>
              </w:rPr>
            </w:pPr>
            <w:r w:rsidRPr="00C22409">
              <w:rPr>
                <w:color w:val="000000" w:themeColor="text1"/>
                <w:szCs w:val="24"/>
                <w:lang w:val="sl-SI"/>
              </w:rPr>
              <w:t>Conversations with patients who have tumors of the musculoskeletal system, obtaining medical history, clinical and neurological examination of the patient, interpreting diagnostic procedures, creating possible treatment strategies, familiarization with non-operative and operative treatment procedures, and maintaining medical documentation.</w:t>
            </w:r>
          </w:p>
          <w:p w:rsidR="00D12974" w:rsidRPr="00C22409" w:rsidRDefault="00D12974" w:rsidP="00C22409">
            <w:pPr>
              <w:pStyle w:val="a"/>
              <w:numPr>
                <w:ilvl w:val="0"/>
                <w:numId w:val="63"/>
              </w:numPr>
              <w:jc w:val="both"/>
              <w:rPr>
                <w:color w:val="000000" w:themeColor="text1"/>
                <w:szCs w:val="24"/>
                <w:lang w:val="sl-SI"/>
              </w:rPr>
            </w:pPr>
            <w:r w:rsidRPr="00C22409">
              <w:rPr>
                <w:color w:val="000000" w:themeColor="text1"/>
                <w:szCs w:val="24"/>
                <w:lang w:val="sl-SI"/>
              </w:rPr>
              <w:t>Presentation of a patient with coxarthrosis. Obtaining medical history, clinical examination, and interpretation of preoperative radiography. Examination of the patient and interpretation of hip radiography after endoprosthesis implantation.</w:t>
            </w:r>
          </w:p>
          <w:p w:rsidR="00D12974" w:rsidRPr="00C22409" w:rsidRDefault="00D12974" w:rsidP="00C22409">
            <w:pPr>
              <w:pStyle w:val="a"/>
              <w:numPr>
                <w:ilvl w:val="0"/>
                <w:numId w:val="63"/>
              </w:numPr>
              <w:jc w:val="both"/>
              <w:rPr>
                <w:color w:val="000000" w:themeColor="text1"/>
                <w:szCs w:val="24"/>
                <w:lang w:val="sl-SI"/>
              </w:rPr>
            </w:pPr>
            <w:r w:rsidRPr="00C22409">
              <w:rPr>
                <w:color w:val="000000" w:themeColor="text1"/>
                <w:szCs w:val="24"/>
                <w:lang w:val="sl-SI"/>
              </w:rPr>
              <w:t>Presentation of a patient with gonarthrosis. Obtaining medical history, clinical examination, and interpretation of preoperative radiography. Examination of the patient and interpretation of knee radiography after endoprosthesis implantation.</w:t>
            </w:r>
          </w:p>
        </w:tc>
      </w:tr>
    </w:tbl>
    <w:p w:rsidR="00D12974" w:rsidRDefault="00D12974">
      <w:pPr>
        <w:rPr>
          <w:b/>
          <w:caps/>
          <w:color w:val="000000"/>
          <w:sz w:val="28"/>
          <w:szCs w:val="32"/>
          <w:lang/>
        </w:rPr>
      </w:pPr>
    </w:p>
    <w:tbl>
      <w:tblPr>
        <w:tblW w:w="4676" w:type="pct"/>
        <w:jc w:val="center"/>
        <w:tblInd w:w="1242" w:type="dxa"/>
        <w:tblLook w:val="01E0"/>
      </w:tblPr>
      <w:tblGrid>
        <w:gridCol w:w="5103"/>
        <w:gridCol w:w="4486"/>
        <w:gridCol w:w="1375"/>
      </w:tblGrid>
      <w:tr w:rsidR="00D12974" w:rsidRPr="00D12974" w:rsidTr="00D12974">
        <w:trPr>
          <w:trHeight w:val="454"/>
          <w:jc w:val="center"/>
        </w:trPr>
        <w:tc>
          <w:tcPr>
            <w:tcW w:w="5000" w:type="pct"/>
            <w:gridSpan w:val="3"/>
            <w:vAlign w:val="center"/>
          </w:tcPr>
          <w:p w:rsidR="00D12974" w:rsidRPr="00D12974" w:rsidRDefault="00D12974" w:rsidP="00D12974">
            <w:pPr>
              <w:widowControl/>
              <w:autoSpaceDE/>
              <w:autoSpaceDN/>
              <w:rPr>
                <w:color w:val="000000" w:themeColor="text1"/>
                <w:sz w:val="24"/>
                <w:szCs w:val="24"/>
                <w:lang w:val="sr-Cyrl-CS"/>
              </w:rPr>
            </w:pPr>
            <w:r w:rsidRPr="00D12974">
              <w:rPr>
                <w:color w:val="000000" w:themeColor="text1"/>
                <w:sz w:val="24"/>
                <w:szCs w:val="24"/>
                <w:lang/>
              </w:rPr>
              <w:t xml:space="preserve">              </w:t>
            </w:r>
            <w:r w:rsidR="00C457AA">
              <w:rPr>
                <w:bCs/>
                <w:noProof/>
                <w:color w:val="000000" w:themeColor="text1"/>
                <w:sz w:val="24"/>
                <w:szCs w:val="24"/>
                <w:lang w:val="sr-Cyrl-CS"/>
              </w:rPr>
              <w:t>TEACHING</w:t>
            </w:r>
            <w:r w:rsidRPr="001F2EB8">
              <w:rPr>
                <w:bCs/>
                <w:noProof/>
                <w:color w:val="000000" w:themeColor="text1"/>
                <w:sz w:val="24"/>
                <w:szCs w:val="24"/>
                <w:lang w:val="sr-Cyrl-CS"/>
              </w:rPr>
              <w:t xml:space="preserve"> </w:t>
            </w:r>
            <w:r w:rsidRPr="00D12974">
              <w:rPr>
                <w:color w:val="000000" w:themeColor="text1"/>
                <w:sz w:val="24"/>
                <w:szCs w:val="24"/>
                <w:lang w:val="sr-Cyrl-CS"/>
              </w:rPr>
              <w:t>UNIT 28 (TWENTY-EIGHTH WEEK):</w:t>
            </w:r>
          </w:p>
        </w:tc>
      </w:tr>
      <w:tr w:rsidR="00D12974" w:rsidRPr="00D12974" w:rsidTr="00D12974">
        <w:tblPrEx>
          <w:jc w:val="left"/>
          <w:tblBorders>
            <w:insideH w:val="single" w:sz="4" w:space="0" w:color="auto"/>
            <w:insideV w:val="single" w:sz="4" w:space="0" w:color="auto"/>
          </w:tblBorders>
        </w:tblPrEx>
        <w:trPr>
          <w:gridAfter w:val="1"/>
          <w:wAfter w:w="627" w:type="pct"/>
          <w:trHeight w:val="454"/>
        </w:trPr>
        <w:tc>
          <w:tcPr>
            <w:tcW w:w="4373" w:type="pct"/>
            <w:gridSpan w:val="2"/>
            <w:tcBorders>
              <w:top w:val="nil"/>
              <w:bottom w:val="nil"/>
            </w:tcBorders>
            <w:vAlign w:val="center"/>
          </w:tcPr>
          <w:p w:rsidR="00D12974" w:rsidRPr="00D12974" w:rsidRDefault="00D12974" w:rsidP="00D12974">
            <w:pPr>
              <w:widowControl/>
              <w:autoSpaceDE/>
              <w:autoSpaceDN/>
              <w:jc w:val="center"/>
              <w:rPr>
                <w:b/>
                <w:color w:val="000000" w:themeColor="text1"/>
                <w:sz w:val="24"/>
                <w:szCs w:val="24"/>
                <w:lang w:val="fr-FR"/>
              </w:rPr>
            </w:pPr>
            <w:r w:rsidRPr="00D12974">
              <w:rPr>
                <w:b/>
                <w:color w:val="000000" w:themeColor="text1"/>
                <w:sz w:val="24"/>
                <w:szCs w:val="24"/>
                <w:lang w:val="fr-FR"/>
              </w:rPr>
              <w:t>DISEASES AND DEFORMITIES OF THE SPINE.</w:t>
            </w:r>
          </w:p>
          <w:p w:rsidR="00D12974" w:rsidRPr="00D12974" w:rsidRDefault="00D12974" w:rsidP="00D12974">
            <w:pPr>
              <w:widowControl/>
              <w:autoSpaceDE/>
              <w:autoSpaceDN/>
              <w:jc w:val="center"/>
              <w:rPr>
                <w:b/>
                <w:color w:val="000000" w:themeColor="text1"/>
                <w:sz w:val="24"/>
                <w:szCs w:val="24"/>
                <w:lang w:val="sr-Cyrl-CS"/>
              </w:rPr>
            </w:pPr>
            <w:r w:rsidRPr="00D12974">
              <w:rPr>
                <w:b/>
                <w:color w:val="000000" w:themeColor="text1"/>
                <w:sz w:val="24"/>
                <w:szCs w:val="24"/>
                <w:lang w:val="fr-FR"/>
              </w:rPr>
              <w:t>INTRODUCTION TO TRAUMATOLOGY OF THE MUSCULOSKELETAL SYSTEM.</w:t>
            </w:r>
          </w:p>
        </w:tc>
      </w:tr>
      <w:tr w:rsidR="00D12974" w:rsidRPr="00D12974" w:rsidTr="00D12974">
        <w:tblPrEx>
          <w:jc w:val="left"/>
          <w:tblBorders>
            <w:insideH w:val="single" w:sz="4" w:space="0" w:color="auto"/>
            <w:insideV w:val="single" w:sz="4" w:space="0" w:color="auto"/>
          </w:tblBorders>
        </w:tblPrEx>
        <w:trPr>
          <w:gridAfter w:val="1"/>
          <w:wAfter w:w="627" w:type="pct"/>
          <w:trHeight w:val="454"/>
        </w:trPr>
        <w:tc>
          <w:tcPr>
            <w:tcW w:w="2327" w:type="pct"/>
            <w:tcBorders>
              <w:top w:val="nil"/>
              <w:bottom w:val="nil"/>
            </w:tcBorders>
          </w:tcPr>
          <w:p w:rsidR="00D12974" w:rsidRDefault="00D12974" w:rsidP="00D12974">
            <w:pPr>
              <w:ind w:left="98" w:hanging="98"/>
              <w:jc w:val="center"/>
              <w:rPr>
                <w:sz w:val="24"/>
                <w:szCs w:val="24"/>
              </w:rPr>
            </w:pPr>
          </w:p>
          <w:p w:rsidR="00D12974" w:rsidRPr="00D12974" w:rsidRDefault="00D12974" w:rsidP="00D12974">
            <w:pPr>
              <w:widowControl/>
              <w:autoSpaceDE/>
              <w:autoSpaceDN/>
              <w:ind w:left="98" w:hanging="98"/>
              <w:jc w:val="center"/>
              <w:rPr>
                <w:color w:val="000000" w:themeColor="text1"/>
                <w:sz w:val="24"/>
                <w:szCs w:val="24"/>
                <w:lang w:val="sr-Cyrl-CS"/>
              </w:rPr>
            </w:pPr>
            <w:r w:rsidRPr="0049140B">
              <w:rPr>
                <w:sz w:val="24"/>
                <w:szCs w:val="24"/>
              </w:rPr>
              <w:t>Lectures 6 hours</w:t>
            </w:r>
          </w:p>
        </w:tc>
        <w:tc>
          <w:tcPr>
            <w:tcW w:w="2046" w:type="pct"/>
            <w:tcBorders>
              <w:top w:val="nil"/>
              <w:bottom w:val="nil"/>
            </w:tcBorders>
          </w:tcPr>
          <w:p w:rsidR="00D12974" w:rsidRDefault="00D12974" w:rsidP="00D12974">
            <w:pPr>
              <w:jc w:val="center"/>
              <w:rPr>
                <w:sz w:val="24"/>
                <w:szCs w:val="24"/>
              </w:rPr>
            </w:pPr>
          </w:p>
          <w:p w:rsidR="00D12974" w:rsidRDefault="00D12974" w:rsidP="00D12974">
            <w:pPr>
              <w:jc w:val="center"/>
              <w:rPr>
                <w:sz w:val="24"/>
                <w:szCs w:val="24"/>
              </w:rPr>
            </w:pPr>
            <w:r w:rsidRPr="001C4F72">
              <w:rPr>
                <w:sz w:val="24"/>
                <w:szCs w:val="24"/>
              </w:rPr>
              <w:t>Practice Sessions 6 hours</w:t>
            </w:r>
          </w:p>
          <w:p w:rsidR="00D12974" w:rsidRPr="00D12974" w:rsidRDefault="00D12974" w:rsidP="00D12974">
            <w:pPr>
              <w:widowControl/>
              <w:autoSpaceDE/>
              <w:autoSpaceDN/>
              <w:jc w:val="center"/>
              <w:rPr>
                <w:color w:val="000000" w:themeColor="text1"/>
                <w:sz w:val="24"/>
                <w:szCs w:val="24"/>
                <w:lang w:val="sr-Cyrl-CS"/>
              </w:rPr>
            </w:pPr>
          </w:p>
        </w:tc>
      </w:tr>
      <w:tr w:rsidR="00D12974" w:rsidRPr="00D12974" w:rsidTr="00D12974">
        <w:tblPrEx>
          <w:jc w:val="left"/>
          <w:tblBorders>
            <w:insideH w:val="single" w:sz="4" w:space="0" w:color="auto"/>
            <w:insideV w:val="single" w:sz="4" w:space="0" w:color="auto"/>
          </w:tblBorders>
        </w:tblPrEx>
        <w:trPr>
          <w:gridAfter w:val="1"/>
          <w:wAfter w:w="627" w:type="pct"/>
          <w:trHeight w:val="454"/>
        </w:trPr>
        <w:tc>
          <w:tcPr>
            <w:tcW w:w="2327" w:type="pct"/>
            <w:tcBorders>
              <w:top w:val="nil"/>
            </w:tcBorders>
          </w:tcPr>
          <w:p w:rsidR="00D12974" w:rsidRPr="00C22409" w:rsidRDefault="00D12974" w:rsidP="00C22409">
            <w:pPr>
              <w:pStyle w:val="ListParagraph"/>
              <w:widowControl/>
              <w:numPr>
                <w:ilvl w:val="0"/>
                <w:numId w:val="65"/>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becomes familiar with characteristic medical history data, clinical, and radiographic signs, which are used to establish the diagnosis of scoliosis and kyphosis.</w:t>
            </w:r>
          </w:p>
          <w:p w:rsidR="00D12974" w:rsidRPr="00C22409" w:rsidRDefault="00D12974" w:rsidP="00C22409">
            <w:pPr>
              <w:pStyle w:val="ListParagraph"/>
              <w:widowControl/>
              <w:numPr>
                <w:ilvl w:val="0"/>
                <w:numId w:val="65"/>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acquires knowledge about the principles of treating spondyloarthrosis.</w:t>
            </w:r>
          </w:p>
          <w:p w:rsidR="00D12974" w:rsidRPr="00C22409" w:rsidRDefault="00D12974" w:rsidP="00C22409">
            <w:pPr>
              <w:pStyle w:val="ListParagraph"/>
              <w:widowControl/>
              <w:numPr>
                <w:ilvl w:val="0"/>
                <w:numId w:val="65"/>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learns to recognize clinical signs of fractures, distinguishing between soft tissue injuries and injuries to the musculoskeletal system. They learn to interpret radiographs, identify the types of injuries, and understand the basic methods of their diagnosis and treatment.</w:t>
            </w:r>
          </w:p>
          <w:p w:rsidR="00D12974" w:rsidRPr="00C22409" w:rsidRDefault="00D12974" w:rsidP="00C22409">
            <w:pPr>
              <w:pStyle w:val="ListParagraph"/>
              <w:widowControl/>
              <w:numPr>
                <w:ilvl w:val="0"/>
                <w:numId w:val="65"/>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The student learns to identify fracture complications and the presence of potential nerve and vascular lesions.</w:t>
            </w:r>
          </w:p>
          <w:p w:rsidR="00D12974" w:rsidRPr="00C22409" w:rsidRDefault="00D12974" w:rsidP="00C22409">
            <w:pPr>
              <w:widowControl/>
              <w:adjustRightInd w:val="0"/>
              <w:contextualSpacing/>
              <w:jc w:val="both"/>
              <w:rPr>
                <w:noProof/>
                <w:color w:val="000000" w:themeColor="text1"/>
                <w:szCs w:val="24"/>
                <w:lang w:val="sr-Latn-CS" w:eastAsia="sr-Latn-CS"/>
              </w:rPr>
            </w:pPr>
          </w:p>
        </w:tc>
        <w:tc>
          <w:tcPr>
            <w:tcW w:w="2046" w:type="pct"/>
            <w:tcBorders>
              <w:top w:val="nil"/>
            </w:tcBorders>
          </w:tcPr>
          <w:p w:rsidR="00D12974" w:rsidRPr="00C22409" w:rsidRDefault="00D12974" w:rsidP="00C22409">
            <w:pPr>
              <w:pStyle w:val="ListParagraph"/>
              <w:widowControl/>
              <w:numPr>
                <w:ilvl w:val="0"/>
                <w:numId w:val="65"/>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Examination of a patient with a spinal deformity. Familiarization with non-operative treatment types. Types and techniques of orthosis and cast application.</w:t>
            </w:r>
          </w:p>
          <w:p w:rsidR="00D12974" w:rsidRPr="00C22409" w:rsidRDefault="00D12974" w:rsidP="00C22409">
            <w:pPr>
              <w:pStyle w:val="ListParagraph"/>
              <w:widowControl/>
              <w:numPr>
                <w:ilvl w:val="0"/>
                <w:numId w:val="65"/>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Familiarization with basic exercises for spinal deformities. Analysis of X-rays, measurement methods, and types of surgical treatments.</w:t>
            </w:r>
          </w:p>
          <w:p w:rsidR="00D12974" w:rsidRPr="00C22409" w:rsidRDefault="00D12974" w:rsidP="00C22409">
            <w:pPr>
              <w:pStyle w:val="ListParagraph"/>
              <w:widowControl/>
              <w:numPr>
                <w:ilvl w:val="0"/>
                <w:numId w:val="65"/>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Presentation of a patient with spondyloarthrosis. Gathering medical history, clinical examination, and interpretation of standard radiography. Interpretation of findings from other diagnostic procedures.</w:t>
            </w:r>
          </w:p>
          <w:p w:rsidR="00D12974" w:rsidRPr="00C22409" w:rsidRDefault="00D12974" w:rsidP="00C22409">
            <w:pPr>
              <w:pStyle w:val="ListParagraph"/>
              <w:widowControl/>
              <w:numPr>
                <w:ilvl w:val="0"/>
                <w:numId w:val="65"/>
              </w:numPr>
              <w:adjustRightInd w:val="0"/>
              <w:contextualSpacing/>
              <w:jc w:val="both"/>
              <w:rPr>
                <w:noProof/>
                <w:color w:val="000000" w:themeColor="text1"/>
                <w:szCs w:val="24"/>
                <w:lang w:val="sr-Latn-CS" w:eastAsia="sr-Latn-CS"/>
              </w:rPr>
            </w:pPr>
            <w:r w:rsidRPr="00C22409">
              <w:rPr>
                <w:noProof/>
                <w:color w:val="000000" w:themeColor="text1"/>
                <w:szCs w:val="24"/>
                <w:lang w:val="sr-Latn-CS" w:eastAsia="sr-Latn-CS"/>
              </w:rPr>
              <w:t xml:space="preserve">Working with patients, assessing skeletal integrity, signs of fractures, joint range of motion, the presence of swelling, effusion, deformity, skin evaluation, integrity of </w:t>
            </w:r>
            <w:r w:rsidRPr="00C22409">
              <w:rPr>
                <w:noProof/>
                <w:color w:val="000000" w:themeColor="text1"/>
                <w:szCs w:val="24"/>
                <w:lang w:val="sr-Latn-CS" w:eastAsia="sr-Latn-CS"/>
              </w:rPr>
              <w:lastRenderedPageBreak/>
              <w:t>tendons, and neurovascular assessment.</w:t>
            </w:r>
          </w:p>
          <w:p w:rsidR="00D12974" w:rsidRPr="00C22409" w:rsidRDefault="00D12974" w:rsidP="00C22409">
            <w:pPr>
              <w:pStyle w:val="ListParagraph"/>
              <w:widowControl/>
              <w:adjustRightInd w:val="0"/>
              <w:ind w:left="360" w:firstLine="0"/>
              <w:contextualSpacing/>
              <w:jc w:val="both"/>
              <w:rPr>
                <w:noProof/>
                <w:color w:val="000000" w:themeColor="text1"/>
                <w:szCs w:val="24"/>
                <w:lang w:val="sr-Latn-CS" w:eastAsia="sr-Latn-CS"/>
              </w:rPr>
            </w:pPr>
          </w:p>
          <w:p w:rsidR="00D12974" w:rsidRPr="00C22409" w:rsidRDefault="00D12974" w:rsidP="00C22409">
            <w:pPr>
              <w:widowControl/>
              <w:adjustRightInd w:val="0"/>
              <w:ind w:left="340" w:hanging="340"/>
              <w:contextualSpacing/>
              <w:jc w:val="both"/>
              <w:rPr>
                <w:noProof/>
                <w:color w:val="000000" w:themeColor="text1"/>
                <w:szCs w:val="24"/>
                <w:lang w:val="sr-Latn-CS" w:eastAsia="sr-Latn-CS"/>
              </w:rPr>
            </w:pPr>
          </w:p>
        </w:tc>
      </w:tr>
    </w:tbl>
    <w:p w:rsidR="00D12974" w:rsidRDefault="00D12974">
      <w:pPr>
        <w:rPr>
          <w:b/>
          <w:caps/>
          <w:color w:val="000000"/>
          <w:sz w:val="28"/>
          <w:szCs w:val="32"/>
          <w:lang/>
        </w:rPr>
      </w:pPr>
    </w:p>
    <w:p w:rsidR="00D12974" w:rsidRDefault="00D12974">
      <w:pPr>
        <w:rPr>
          <w:b/>
          <w:caps/>
          <w:color w:val="000000"/>
          <w:sz w:val="28"/>
          <w:szCs w:val="32"/>
          <w:lang/>
        </w:rPr>
      </w:pPr>
    </w:p>
    <w:tbl>
      <w:tblPr>
        <w:tblW w:w="3990" w:type="pct"/>
        <w:tblInd w:w="1242" w:type="dxa"/>
        <w:tblBorders>
          <w:insideH w:val="single" w:sz="4" w:space="0" w:color="auto"/>
          <w:insideV w:val="single" w:sz="4" w:space="0" w:color="auto"/>
        </w:tblBorders>
        <w:tblLook w:val="01E0"/>
      </w:tblPr>
      <w:tblGrid>
        <w:gridCol w:w="5103"/>
        <w:gridCol w:w="4253"/>
      </w:tblGrid>
      <w:tr w:rsidR="00D12974" w:rsidRPr="00D12974" w:rsidTr="00D12974">
        <w:trPr>
          <w:trHeight w:val="454"/>
        </w:trPr>
        <w:tc>
          <w:tcPr>
            <w:tcW w:w="5000" w:type="pct"/>
            <w:gridSpan w:val="2"/>
            <w:tcBorders>
              <w:top w:val="nil"/>
              <w:bottom w:val="nil"/>
            </w:tcBorders>
            <w:vAlign w:val="center"/>
          </w:tcPr>
          <w:p w:rsidR="00D12974" w:rsidRPr="00D12974" w:rsidRDefault="00D12974" w:rsidP="00D12974">
            <w:pPr>
              <w:rPr>
                <w:bCs/>
                <w:noProof/>
                <w:color w:val="000000" w:themeColor="text1"/>
                <w:sz w:val="24"/>
                <w:szCs w:val="24"/>
                <w:lang w:val="sr-Latn-CS"/>
              </w:rPr>
            </w:pPr>
            <w:r w:rsidRPr="00D12974">
              <w:rPr>
                <w:color w:val="000000" w:themeColor="text1"/>
                <w:sz w:val="24"/>
                <w:szCs w:val="24"/>
                <w:lang w:val="sr-Cyrl-CS"/>
              </w:rPr>
              <w:br w:type="page"/>
            </w:r>
            <w:r w:rsidR="00C457AA">
              <w:rPr>
                <w:bCs/>
                <w:noProof/>
                <w:color w:val="000000" w:themeColor="text1"/>
                <w:sz w:val="24"/>
                <w:szCs w:val="24"/>
                <w:lang w:val="sr-Cyrl-CS"/>
              </w:rPr>
              <w:t>TEACHING</w:t>
            </w:r>
            <w:r w:rsidRPr="001F2EB8">
              <w:rPr>
                <w:bCs/>
                <w:noProof/>
                <w:color w:val="000000" w:themeColor="text1"/>
                <w:sz w:val="24"/>
                <w:szCs w:val="24"/>
                <w:lang w:val="sr-Cyrl-CS"/>
              </w:rPr>
              <w:t xml:space="preserve"> </w:t>
            </w:r>
            <w:r w:rsidRPr="00D12974">
              <w:rPr>
                <w:bCs/>
                <w:noProof/>
                <w:color w:val="000000" w:themeColor="text1"/>
                <w:sz w:val="24"/>
                <w:szCs w:val="24"/>
                <w:lang w:val="sr-Latn-CS"/>
              </w:rPr>
              <w:t>UNIT 29 (TWENTY-NINTH WEEK):</w:t>
            </w:r>
          </w:p>
        </w:tc>
      </w:tr>
      <w:tr w:rsidR="00D12974" w:rsidRPr="00D12974" w:rsidTr="00D12974">
        <w:trPr>
          <w:trHeight w:val="454"/>
        </w:trPr>
        <w:tc>
          <w:tcPr>
            <w:tcW w:w="5000" w:type="pct"/>
            <w:gridSpan w:val="2"/>
            <w:tcBorders>
              <w:top w:val="nil"/>
              <w:bottom w:val="nil"/>
            </w:tcBorders>
            <w:vAlign w:val="center"/>
          </w:tcPr>
          <w:p w:rsidR="00D12974" w:rsidRPr="00D12974" w:rsidRDefault="00D12974" w:rsidP="00D12974">
            <w:pPr>
              <w:jc w:val="center"/>
              <w:rPr>
                <w:b/>
                <w:color w:val="000000" w:themeColor="text1"/>
                <w:sz w:val="24"/>
                <w:szCs w:val="24"/>
              </w:rPr>
            </w:pPr>
            <w:r w:rsidRPr="00D12974">
              <w:rPr>
                <w:b/>
                <w:color w:val="000000" w:themeColor="text1"/>
                <w:sz w:val="24"/>
                <w:szCs w:val="24"/>
              </w:rPr>
              <w:t>UPPER EXTREMITY INJURIES. S</w:t>
            </w:r>
            <w:r>
              <w:rPr>
                <w:b/>
                <w:color w:val="000000" w:themeColor="text1"/>
                <w:sz w:val="24"/>
                <w:szCs w:val="24"/>
              </w:rPr>
              <w:t>PINAL CORD AND PELVIS INJURIES.</w:t>
            </w:r>
          </w:p>
        </w:tc>
      </w:tr>
      <w:tr w:rsidR="00D12974" w:rsidRPr="00D12974" w:rsidTr="00D12974">
        <w:trPr>
          <w:trHeight w:val="454"/>
        </w:trPr>
        <w:tc>
          <w:tcPr>
            <w:tcW w:w="2727" w:type="pct"/>
            <w:tcBorders>
              <w:top w:val="nil"/>
              <w:bottom w:val="nil"/>
            </w:tcBorders>
          </w:tcPr>
          <w:p w:rsidR="00D12974" w:rsidRDefault="00D12974" w:rsidP="00D12974">
            <w:pPr>
              <w:ind w:left="98" w:hanging="98"/>
              <w:jc w:val="center"/>
              <w:rPr>
                <w:sz w:val="24"/>
                <w:szCs w:val="24"/>
              </w:rPr>
            </w:pPr>
          </w:p>
          <w:p w:rsidR="00D12974" w:rsidRPr="00D12974" w:rsidRDefault="00D12974" w:rsidP="00D12974">
            <w:pPr>
              <w:ind w:left="98" w:hanging="98"/>
              <w:jc w:val="center"/>
              <w:rPr>
                <w:color w:val="000000" w:themeColor="text1"/>
                <w:sz w:val="24"/>
                <w:szCs w:val="24"/>
                <w:lang w:val="sr-Cyrl-CS"/>
              </w:rPr>
            </w:pPr>
            <w:r w:rsidRPr="0049140B">
              <w:rPr>
                <w:sz w:val="24"/>
                <w:szCs w:val="24"/>
              </w:rPr>
              <w:t>Lectures 6 hours</w:t>
            </w:r>
          </w:p>
        </w:tc>
        <w:tc>
          <w:tcPr>
            <w:tcW w:w="2273" w:type="pct"/>
            <w:tcBorders>
              <w:top w:val="nil"/>
              <w:bottom w:val="nil"/>
            </w:tcBorders>
          </w:tcPr>
          <w:p w:rsidR="00D12974" w:rsidRDefault="00D12974" w:rsidP="00D12974">
            <w:pPr>
              <w:jc w:val="center"/>
              <w:rPr>
                <w:sz w:val="24"/>
                <w:szCs w:val="24"/>
              </w:rPr>
            </w:pPr>
          </w:p>
          <w:p w:rsidR="00D12974" w:rsidRDefault="00D12974" w:rsidP="00D12974">
            <w:pPr>
              <w:jc w:val="center"/>
              <w:rPr>
                <w:sz w:val="24"/>
                <w:szCs w:val="24"/>
              </w:rPr>
            </w:pPr>
            <w:r w:rsidRPr="001C4F72">
              <w:rPr>
                <w:sz w:val="24"/>
                <w:szCs w:val="24"/>
              </w:rPr>
              <w:t>Practice Sessions 6 hours</w:t>
            </w:r>
          </w:p>
          <w:p w:rsidR="00D12974" w:rsidRPr="00D12974" w:rsidRDefault="00D12974" w:rsidP="00D12974">
            <w:pPr>
              <w:jc w:val="center"/>
              <w:rPr>
                <w:color w:val="000000" w:themeColor="text1"/>
                <w:sz w:val="24"/>
                <w:szCs w:val="24"/>
                <w:lang w:val="sr-Cyrl-CS"/>
              </w:rPr>
            </w:pPr>
          </w:p>
        </w:tc>
      </w:tr>
      <w:tr w:rsidR="00D12974" w:rsidRPr="00D12974" w:rsidTr="00D12974">
        <w:trPr>
          <w:trHeight w:val="454"/>
        </w:trPr>
        <w:tc>
          <w:tcPr>
            <w:tcW w:w="2727" w:type="pct"/>
            <w:tcBorders>
              <w:top w:val="nil"/>
            </w:tcBorders>
          </w:tcPr>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 xml:space="preserve"> The student learns to clinically diagnose clavicle fractures and fractures of the upper arm and to properly transport the patient to the definitive care location.</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 student learns to recognize injuries to the shoulder girdle and dislocation of the shoulder joint and provides temporary care for them.</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 student learns methods and principles of treating upper extremity injuries, from the shoulder to the wrist, and learns indications for surgical treatment.</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They learn to recognize the most common complications following forearm fractures and Folkman's ischemic contracture.</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Based on the clinical picture and neurological findings, the student learns to diagnose injuries to the cervical, thoracic, and lumbar spine, with or without signs of nerve structure injury.</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 student learns to apply temporary immobilization correctly and to transport the patient to the definitive care location. They learn the basic ways to prevent additional neurological deficits in patients who do not have immediate neurological deficits following the injury.</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 student learns which diagnostic methods can be applied today in diagnosing spine, spinal canal, and nerve structure injuries.</w:t>
            </w:r>
          </w:p>
          <w:p w:rsidR="00D12974" w:rsidRPr="00C22409" w:rsidRDefault="00D12974" w:rsidP="00C22409">
            <w:pPr>
              <w:pStyle w:val="a"/>
              <w:numPr>
                <w:ilvl w:val="0"/>
                <w:numId w:val="63"/>
              </w:numPr>
              <w:ind w:left="459"/>
              <w:jc w:val="both"/>
              <w:rPr>
                <w:color w:val="000000" w:themeColor="text1"/>
                <w:szCs w:val="24"/>
              </w:rPr>
            </w:pPr>
            <w:r w:rsidRPr="00C22409">
              <w:rPr>
                <w:color w:val="000000" w:themeColor="text1"/>
                <w:szCs w:val="24"/>
              </w:rPr>
              <w:t>The student learns to recognize the basic clinical symptoms and signs of pelvic bone fractures, learns which diagnostic procedures need to be performed, and how to properly treat and transport a patient with a pelvic fracture.</w:t>
            </w:r>
          </w:p>
        </w:tc>
        <w:tc>
          <w:tcPr>
            <w:tcW w:w="2273" w:type="pct"/>
            <w:tcBorders>
              <w:top w:val="nil"/>
            </w:tcBorders>
          </w:tcPr>
          <w:p w:rsidR="00D12974" w:rsidRPr="00C22409" w:rsidRDefault="00D12974" w:rsidP="00C22409">
            <w:pPr>
              <w:pStyle w:val="a"/>
              <w:numPr>
                <w:ilvl w:val="0"/>
                <w:numId w:val="63"/>
              </w:numPr>
              <w:jc w:val="both"/>
              <w:rPr>
                <w:color w:val="000000" w:themeColor="text1"/>
                <w:szCs w:val="24"/>
              </w:rPr>
            </w:pPr>
            <w:r w:rsidRPr="00C22409">
              <w:rPr>
                <w:color w:val="000000" w:themeColor="text1"/>
                <w:szCs w:val="24"/>
              </w:rPr>
              <w:t>Performing tests and assessing the range of motion of the shoulder, elbow, and wrist. Evaluating the neurovascular status of the upper extremity. Assessing muscle strength, muscle trophism, and skin condition of the extremity. Measuring the length and circumference of individual segments of the upper extremity.</w:t>
            </w:r>
          </w:p>
          <w:p w:rsidR="00D12974" w:rsidRPr="00C22409" w:rsidRDefault="00D12974" w:rsidP="00C22409">
            <w:pPr>
              <w:pStyle w:val="a"/>
              <w:numPr>
                <w:ilvl w:val="0"/>
                <w:numId w:val="63"/>
              </w:numPr>
              <w:jc w:val="both"/>
              <w:rPr>
                <w:color w:val="000000" w:themeColor="text1"/>
                <w:szCs w:val="24"/>
              </w:rPr>
            </w:pPr>
            <w:r w:rsidRPr="00C22409">
              <w:rPr>
                <w:color w:val="000000" w:themeColor="text1"/>
                <w:szCs w:val="24"/>
              </w:rPr>
              <w:t>Interpreting radiographs in cases of upper extremity injuries.</w:t>
            </w:r>
          </w:p>
          <w:p w:rsidR="00D12974" w:rsidRPr="00C22409" w:rsidRDefault="00D12974" w:rsidP="00C22409">
            <w:pPr>
              <w:pStyle w:val="a"/>
              <w:numPr>
                <w:ilvl w:val="0"/>
                <w:numId w:val="63"/>
              </w:numPr>
              <w:jc w:val="both"/>
              <w:rPr>
                <w:color w:val="000000" w:themeColor="text1"/>
                <w:szCs w:val="24"/>
              </w:rPr>
            </w:pPr>
            <w:r w:rsidRPr="00C22409">
              <w:rPr>
                <w:color w:val="000000" w:themeColor="text1"/>
                <w:szCs w:val="24"/>
              </w:rPr>
              <w:t>Immobilization of parts of the upper extremity.</w:t>
            </w:r>
          </w:p>
          <w:p w:rsidR="00D12974" w:rsidRPr="00C22409" w:rsidRDefault="00D12974" w:rsidP="00C22409">
            <w:pPr>
              <w:pStyle w:val="a"/>
              <w:numPr>
                <w:ilvl w:val="0"/>
                <w:numId w:val="63"/>
              </w:numPr>
              <w:jc w:val="both"/>
              <w:rPr>
                <w:color w:val="000000" w:themeColor="text1"/>
                <w:szCs w:val="24"/>
              </w:rPr>
            </w:pPr>
            <w:r w:rsidRPr="00C22409">
              <w:rPr>
                <w:color w:val="000000" w:themeColor="text1"/>
                <w:szCs w:val="24"/>
              </w:rPr>
              <w:t>Gathering trauma history, examining patients with spinal injuries, evaluating range of motion in the cervical and thoracolumbar regions. Assessing nerve root irritation. Assessing deficits in gross motor strength and sensitivity, both superficial and deep, in the context of spinal cord injuries.</w:t>
            </w:r>
          </w:p>
          <w:p w:rsidR="00D12974" w:rsidRPr="00C22409" w:rsidRDefault="00D12974" w:rsidP="00C22409">
            <w:pPr>
              <w:pStyle w:val="a"/>
              <w:ind w:left="340"/>
              <w:jc w:val="both"/>
              <w:rPr>
                <w:color w:val="000000" w:themeColor="text1"/>
                <w:szCs w:val="24"/>
              </w:rPr>
            </w:pPr>
            <w:r w:rsidRPr="00C22409">
              <w:rPr>
                <w:color w:val="000000" w:themeColor="text1"/>
                <w:szCs w:val="24"/>
              </w:rPr>
              <w:t xml:space="preserve"> </w:t>
            </w:r>
          </w:p>
        </w:tc>
      </w:tr>
    </w:tbl>
    <w:p w:rsidR="00D12974" w:rsidRDefault="00D12974">
      <w:pPr>
        <w:rPr>
          <w:b/>
          <w:caps/>
          <w:color w:val="000000"/>
          <w:sz w:val="28"/>
          <w:szCs w:val="32"/>
          <w:lang/>
        </w:rPr>
      </w:pPr>
    </w:p>
    <w:p w:rsidR="00D12974" w:rsidRDefault="00D12974">
      <w:pPr>
        <w:rPr>
          <w:b/>
          <w:caps/>
          <w:color w:val="000000"/>
          <w:sz w:val="28"/>
          <w:szCs w:val="32"/>
          <w:lang/>
        </w:rPr>
        <w:sectPr w:rsidR="00D12974" w:rsidSect="002868A1">
          <w:pgSz w:w="11910" w:h="16850"/>
          <w:pgMar w:top="1240" w:right="260" w:bottom="280" w:left="142" w:header="720" w:footer="720" w:gutter="0"/>
          <w:cols w:space="720"/>
        </w:sectPr>
      </w:pPr>
    </w:p>
    <w:tbl>
      <w:tblPr>
        <w:tblW w:w="4331" w:type="pct"/>
        <w:tblInd w:w="959" w:type="dxa"/>
        <w:tblBorders>
          <w:insideH w:val="single" w:sz="4" w:space="0" w:color="auto"/>
          <w:insideV w:val="single" w:sz="4" w:space="0" w:color="auto"/>
        </w:tblBorders>
        <w:tblLook w:val="01E0"/>
      </w:tblPr>
      <w:tblGrid>
        <w:gridCol w:w="5386"/>
        <w:gridCol w:w="4769"/>
      </w:tblGrid>
      <w:tr w:rsidR="00D12974" w:rsidRPr="00D12974" w:rsidTr="00D12974">
        <w:trPr>
          <w:trHeight w:val="454"/>
        </w:trPr>
        <w:tc>
          <w:tcPr>
            <w:tcW w:w="5000" w:type="pct"/>
            <w:gridSpan w:val="2"/>
            <w:tcBorders>
              <w:top w:val="nil"/>
              <w:bottom w:val="nil"/>
            </w:tcBorders>
            <w:vAlign w:val="center"/>
          </w:tcPr>
          <w:p w:rsidR="00D12974" w:rsidRPr="00D12974" w:rsidRDefault="00C457AA" w:rsidP="00D12974">
            <w:pPr>
              <w:rPr>
                <w:color w:val="000000" w:themeColor="text1"/>
                <w:sz w:val="24"/>
                <w:lang w:val="sr-Cyrl-CS"/>
              </w:rPr>
            </w:pPr>
            <w:r>
              <w:rPr>
                <w:bCs/>
                <w:noProof/>
                <w:color w:val="000000" w:themeColor="text1"/>
                <w:sz w:val="24"/>
                <w:szCs w:val="24"/>
                <w:lang w:val="sr-Cyrl-CS"/>
              </w:rPr>
              <w:lastRenderedPageBreak/>
              <w:t>TEACHING</w:t>
            </w:r>
            <w:r w:rsidR="00D12974" w:rsidRPr="001F2EB8">
              <w:rPr>
                <w:bCs/>
                <w:noProof/>
                <w:color w:val="000000" w:themeColor="text1"/>
                <w:sz w:val="24"/>
                <w:szCs w:val="24"/>
                <w:lang w:val="sr-Cyrl-CS"/>
              </w:rPr>
              <w:t xml:space="preserve"> </w:t>
            </w:r>
            <w:r w:rsidR="00D12974" w:rsidRPr="00D12974">
              <w:rPr>
                <w:color w:val="000000" w:themeColor="text1"/>
                <w:sz w:val="24"/>
                <w:lang w:val="sr-Cyrl-CS"/>
              </w:rPr>
              <w:t>UNIT 30 (THIRTIETH WEEK):</w:t>
            </w:r>
          </w:p>
        </w:tc>
      </w:tr>
      <w:tr w:rsidR="00D12974" w:rsidRPr="00D12974" w:rsidTr="00D12974">
        <w:trPr>
          <w:trHeight w:val="454"/>
        </w:trPr>
        <w:tc>
          <w:tcPr>
            <w:tcW w:w="5000" w:type="pct"/>
            <w:gridSpan w:val="2"/>
            <w:tcBorders>
              <w:top w:val="nil"/>
              <w:bottom w:val="nil"/>
            </w:tcBorders>
            <w:vAlign w:val="center"/>
          </w:tcPr>
          <w:p w:rsidR="00D12974" w:rsidRPr="00D12974" w:rsidRDefault="00D12974" w:rsidP="00D12974">
            <w:pPr>
              <w:jc w:val="center"/>
              <w:rPr>
                <w:b/>
                <w:color w:val="000000" w:themeColor="text1"/>
                <w:sz w:val="24"/>
              </w:rPr>
            </w:pPr>
            <w:r>
              <w:rPr>
                <w:b/>
                <w:color w:val="000000" w:themeColor="text1"/>
                <w:sz w:val="24"/>
              </w:rPr>
              <w:t>LOWER EXTREMITY INJURIES</w:t>
            </w:r>
          </w:p>
        </w:tc>
      </w:tr>
      <w:tr w:rsidR="00D12974" w:rsidRPr="00D12974" w:rsidTr="00D12974">
        <w:trPr>
          <w:trHeight w:val="454"/>
        </w:trPr>
        <w:tc>
          <w:tcPr>
            <w:tcW w:w="2652" w:type="pct"/>
            <w:tcBorders>
              <w:top w:val="nil"/>
              <w:bottom w:val="nil"/>
            </w:tcBorders>
          </w:tcPr>
          <w:p w:rsidR="00D12974" w:rsidRDefault="00D12974" w:rsidP="00D12974">
            <w:pPr>
              <w:ind w:left="98" w:hanging="98"/>
              <w:jc w:val="center"/>
              <w:rPr>
                <w:sz w:val="24"/>
                <w:szCs w:val="24"/>
              </w:rPr>
            </w:pPr>
          </w:p>
          <w:p w:rsidR="00D12974" w:rsidRPr="00D12974" w:rsidRDefault="00D12974" w:rsidP="00D12974">
            <w:pPr>
              <w:ind w:left="98" w:hanging="98"/>
              <w:jc w:val="center"/>
              <w:rPr>
                <w:color w:val="000000" w:themeColor="text1"/>
                <w:sz w:val="24"/>
                <w:lang w:val="sr-Cyrl-CS"/>
              </w:rPr>
            </w:pPr>
            <w:r w:rsidRPr="0049140B">
              <w:rPr>
                <w:sz w:val="24"/>
                <w:szCs w:val="24"/>
              </w:rPr>
              <w:t>Lectures 6 hours</w:t>
            </w:r>
          </w:p>
        </w:tc>
        <w:tc>
          <w:tcPr>
            <w:tcW w:w="2348" w:type="pct"/>
            <w:tcBorders>
              <w:top w:val="nil"/>
              <w:bottom w:val="nil"/>
            </w:tcBorders>
          </w:tcPr>
          <w:p w:rsidR="00D12974" w:rsidRDefault="00D12974" w:rsidP="00D12974">
            <w:pPr>
              <w:jc w:val="center"/>
              <w:rPr>
                <w:sz w:val="24"/>
                <w:szCs w:val="24"/>
              </w:rPr>
            </w:pPr>
          </w:p>
          <w:p w:rsidR="00D12974" w:rsidRDefault="00D12974" w:rsidP="00D12974">
            <w:pPr>
              <w:jc w:val="center"/>
              <w:rPr>
                <w:sz w:val="24"/>
                <w:szCs w:val="24"/>
              </w:rPr>
            </w:pPr>
            <w:r w:rsidRPr="001C4F72">
              <w:rPr>
                <w:sz w:val="24"/>
                <w:szCs w:val="24"/>
              </w:rPr>
              <w:t>Practice Sessions 6 hours</w:t>
            </w:r>
          </w:p>
          <w:p w:rsidR="00D12974" w:rsidRPr="00D12974" w:rsidRDefault="00D12974" w:rsidP="00D12974">
            <w:pPr>
              <w:jc w:val="center"/>
              <w:rPr>
                <w:color w:val="000000" w:themeColor="text1"/>
                <w:sz w:val="24"/>
                <w:lang w:val="sr-Cyrl-CS"/>
              </w:rPr>
            </w:pPr>
          </w:p>
        </w:tc>
      </w:tr>
      <w:tr w:rsidR="00D12974" w:rsidRPr="00D12974" w:rsidTr="00D12974">
        <w:trPr>
          <w:trHeight w:val="454"/>
        </w:trPr>
        <w:tc>
          <w:tcPr>
            <w:tcW w:w="2652" w:type="pct"/>
            <w:tcBorders>
              <w:top w:val="nil"/>
            </w:tcBorders>
          </w:tcPr>
          <w:p w:rsidR="00D12974" w:rsidRPr="00C22409" w:rsidRDefault="00D12974" w:rsidP="00C22409">
            <w:pPr>
              <w:pStyle w:val="a"/>
              <w:numPr>
                <w:ilvl w:val="0"/>
                <w:numId w:val="63"/>
              </w:numPr>
              <w:ind w:left="459"/>
              <w:jc w:val="both"/>
              <w:rPr>
                <w:color w:val="000000" w:themeColor="text1"/>
              </w:rPr>
            </w:pPr>
            <w:r w:rsidRPr="00C22409">
              <w:rPr>
                <w:color w:val="000000" w:themeColor="text1"/>
              </w:rPr>
              <w:t>The student learns the significance and frequency of proximal femur fractures, methods of care, indications for surgical treatment, and the type of surgical treatment for hip fractures in elderly individuals.</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The student learns to establish a working diagnosis of tibia and fibula fractures and the orthopedic and surgical treatment methods based on the clinical presentation.</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The student learns to recognize knee injuries and the principles of their treatment.</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They learn the clinical presentation and necessary diagnostic methods for ankle and foot injuries, as well as possible complications and their prevention.</w:t>
            </w:r>
          </w:p>
          <w:p w:rsidR="00D12974" w:rsidRPr="00C22409" w:rsidRDefault="00D12974" w:rsidP="00C22409">
            <w:pPr>
              <w:pStyle w:val="a"/>
              <w:ind w:left="340"/>
              <w:jc w:val="both"/>
              <w:rPr>
                <w:color w:val="000000" w:themeColor="text1"/>
              </w:rPr>
            </w:pPr>
          </w:p>
        </w:tc>
        <w:tc>
          <w:tcPr>
            <w:tcW w:w="2348" w:type="pct"/>
            <w:tcBorders>
              <w:top w:val="nil"/>
            </w:tcBorders>
          </w:tcPr>
          <w:p w:rsidR="00D12974" w:rsidRPr="00C22409" w:rsidRDefault="00D12974" w:rsidP="00C22409">
            <w:pPr>
              <w:pStyle w:val="a"/>
              <w:numPr>
                <w:ilvl w:val="0"/>
                <w:numId w:val="63"/>
              </w:numPr>
              <w:ind w:left="459"/>
              <w:jc w:val="both"/>
              <w:rPr>
                <w:color w:val="000000" w:themeColor="text1"/>
              </w:rPr>
            </w:pPr>
            <w:r w:rsidRPr="00C22409">
              <w:rPr>
                <w:color w:val="000000" w:themeColor="text1"/>
              </w:rPr>
              <w:t xml:space="preserve"> Performing tests and assessing the range of motion of the hip, knee, and ankle joints.</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Evaluating the neurovascular status of the lower extremity.</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Assessing muscle strength, muscle trophism, and the condition of the skin of the lower extremity.</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Measuring the length of the lower extremity, the range of motion in the hip, knee, and ankle, and evaluating the range of motion in individual segments of the lower extremity.</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Interpreting radiographs for lower extremity injuries.</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Immobilizing parts of the lower extremity.</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Presenting a patient with a hip injury and interpreting diagnostic and treatment methods under the guidance of an instructor.</w:t>
            </w:r>
          </w:p>
          <w:p w:rsidR="00D12974" w:rsidRPr="00C22409" w:rsidRDefault="00D12974" w:rsidP="00C22409">
            <w:pPr>
              <w:pStyle w:val="a"/>
              <w:numPr>
                <w:ilvl w:val="0"/>
                <w:numId w:val="63"/>
              </w:numPr>
              <w:ind w:left="459"/>
              <w:jc w:val="both"/>
              <w:rPr>
                <w:color w:val="000000" w:themeColor="text1"/>
              </w:rPr>
            </w:pPr>
            <w:r w:rsidRPr="00C22409">
              <w:rPr>
                <w:color w:val="000000" w:themeColor="text1"/>
              </w:rPr>
              <w:t>Conducting tests to assess ligament injuries in the knee, meniscus injuries, and the Ballottement test for the patella.</w:t>
            </w:r>
          </w:p>
        </w:tc>
      </w:tr>
    </w:tbl>
    <w:p w:rsidR="00D12974" w:rsidRPr="001C4F72" w:rsidRDefault="00D12974">
      <w:pPr>
        <w:rPr>
          <w:b/>
          <w:caps/>
          <w:color w:val="000000"/>
          <w:sz w:val="28"/>
          <w:szCs w:val="32"/>
          <w:lang/>
        </w:rPr>
        <w:sectPr w:rsidR="00D12974" w:rsidRPr="001C4F72" w:rsidSect="002868A1">
          <w:pgSz w:w="11910" w:h="16850"/>
          <w:pgMar w:top="1240" w:right="260" w:bottom="280" w:left="142" w:header="720" w:footer="720" w:gutter="0"/>
          <w:cols w:space="720"/>
        </w:sectPr>
      </w:pPr>
    </w:p>
    <w:p w:rsidR="00131573" w:rsidRPr="00131573" w:rsidRDefault="00131573">
      <w:pPr>
        <w:rPr>
          <w:b/>
          <w:caps/>
          <w:color w:val="000000"/>
          <w:sz w:val="32"/>
          <w:szCs w:val="32"/>
          <w:lang/>
        </w:rPr>
      </w:pPr>
    </w:p>
    <w:p w:rsidR="002868A1" w:rsidRDefault="002868A1">
      <w:pPr>
        <w:rPr>
          <w:b/>
          <w:caps/>
          <w:color w:val="000000"/>
          <w:sz w:val="32"/>
          <w:szCs w:val="32"/>
          <w:lang w:val="sr-Cyrl-CS"/>
        </w:rPr>
      </w:pPr>
    </w:p>
    <w:p w:rsidR="00C2172D" w:rsidRPr="00DD57A2" w:rsidRDefault="00DD57A2" w:rsidP="00C2172D">
      <w:pPr>
        <w:jc w:val="center"/>
        <w:rPr>
          <w:b/>
          <w:caps/>
          <w:color w:val="000000"/>
          <w:sz w:val="36"/>
          <w:szCs w:val="32"/>
          <w:lang w:val="sr-Cyrl-CS"/>
        </w:rPr>
      </w:pPr>
      <w:r w:rsidRPr="00DD57A2">
        <w:rPr>
          <w:b/>
          <w:caps/>
          <w:color w:val="000000"/>
          <w:sz w:val="32"/>
          <w:szCs w:val="32"/>
          <w:lang w:val="sr-Cyrl-CS"/>
        </w:rPr>
        <w:t>Lecture Schedule</w:t>
      </w:r>
    </w:p>
    <w:p w:rsidR="00C2172D" w:rsidRPr="00C2172D" w:rsidRDefault="00C2172D" w:rsidP="00C2172D">
      <w:pPr>
        <w:widowControl/>
        <w:adjustRightInd w:val="0"/>
        <w:rPr>
          <w:b/>
          <w:bCs/>
          <w:sz w:val="20"/>
          <w:szCs w:val="20"/>
          <w:u w:val="single"/>
          <w:lang w:val="sr-Cyrl-CS"/>
        </w:rPr>
      </w:pPr>
    </w:p>
    <w:p w:rsidR="00C2172D" w:rsidRPr="00C2172D" w:rsidRDefault="00C2172D" w:rsidP="00C2172D">
      <w:pPr>
        <w:widowControl/>
        <w:adjustRightInd w:val="0"/>
        <w:rPr>
          <w:b/>
          <w:bCs/>
          <w:sz w:val="20"/>
          <w:szCs w:val="20"/>
          <w:u w:val="single"/>
        </w:rPr>
      </w:pPr>
    </w:p>
    <w:p w:rsidR="00C2172D" w:rsidRPr="00C2172D" w:rsidRDefault="00C2172D" w:rsidP="00C2172D">
      <w:pPr>
        <w:widowControl/>
        <w:adjustRightInd w:val="0"/>
        <w:rPr>
          <w:b/>
          <w:bCs/>
          <w:sz w:val="20"/>
          <w:szCs w:val="20"/>
          <w:u w:val="single"/>
          <w:lang w:val="sr-Cyrl-CS"/>
        </w:rPr>
      </w:pPr>
    </w:p>
    <w:tbl>
      <w:tblPr>
        <w:tblW w:w="2859"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6704"/>
      </w:tblGrid>
      <w:tr w:rsidR="00C2172D" w:rsidRPr="00C2172D" w:rsidTr="00473579">
        <w:trPr>
          <w:trHeight w:val="2234"/>
          <w:jc w:val="center"/>
        </w:trPr>
        <w:tc>
          <w:tcPr>
            <w:tcW w:w="5796" w:type="dxa"/>
          </w:tcPr>
          <w:p w:rsidR="00C2172D" w:rsidRPr="00C2172D" w:rsidRDefault="00C2172D" w:rsidP="00C2172D">
            <w:pPr>
              <w:widowControl/>
              <w:autoSpaceDE/>
              <w:autoSpaceDN/>
              <w:jc w:val="center"/>
              <w:rPr>
                <w:b/>
                <w:sz w:val="32"/>
                <w:szCs w:val="24"/>
                <w:lang w:val="ru-RU"/>
              </w:rPr>
            </w:pPr>
          </w:p>
          <w:p w:rsidR="00C2172D" w:rsidRPr="00C2172D" w:rsidRDefault="00C2172D" w:rsidP="00C2172D">
            <w:pPr>
              <w:widowControl/>
              <w:adjustRightInd w:val="0"/>
              <w:jc w:val="center"/>
              <w:rPr>
                <w:b/>
                <w:bCs/>
                <w:sz w:val="36"/>
                <w:szCs w:val="20"/>
                <w:u w:val="single"/>
                <w:lang w:val="fr-FR"/>
              </w:rPr>
            </w:pPr>
          </w:p>
        </w:tc>
      </w:tr>
    </w:tbl>
    <w:p w:rsidR="00C2172D" w:rsidRPr="00C2172D" w:rsidRDefault="00C2172D" w:rsidP="00C2172D">
      <w:pPr>
        <w:widowControl/>
        <w:adjustRightInd w:val="0"/>
        <w:rPr>
          <w:b/>
          <w:color w:val="000000"/>
          <w:sz w:val="32"/>
          <w:szCs w:val="32"/>
          <w:lang w:val="sr-Cyrl-CS"/>
        </w:rPr>
      </w:pPr>
    </w:p>
    <w:p w:rsidR="00C2172D" w:rsidRPr="00C2172D" w:rsidRDefault="00C2172D" w:rsidP="00C2172D">
      <w:pPr>
        <w:widowControl/>
        <w:adjustRightInd w:val="0"/>
        <w:rPr>
          <w:b/>
          <w:bCs/>
          <w:sz w:val="32"/>
          <w:szCs w:val="20"/>
          <w:lang w:val="sr-Cyrl-CS"/>
        </w:rPr>
      </w:pPr>
    </w:p>
    <w:p w:rsidR="00C2172D" w:rsidRPr="00C2172D" w:rsidRDefault="00C2172D" w:rsidP="00C2172D">
      <w:pPr>
        <w:widowControl/>
        <w:adjustRightInd w:val="0"/>
        <w:rPr>
          <w:b/>
          <w:bCs/>
          <w:sz w:val="32"/>
          <w:szCs w:val="20"/>
          <w:lang w:val="sr-Cyrl-CS"/>
        </w:rPr>
      </w:pPr>
    </w:p>
    <w:p w:rsidR="00DD57A2" w:rsidRPr="00DD57A2" w:rsidRDefault="00DD57A2" w:rsidP="00DD57A2">
      <w:pPr>
        <w:widowControl/>
        <w:autoSpaceDE/>
        <w:autoSpaceDN/>
        <w:jc w:val="center"/>
        <w:rPr>
          <w:b/>
          <w:color w:val="000000"/>
          <w:sz w:val="32"/>
          <w:szCs w:val="32"/>
          <w:lang w:val="sr-Cyrl-CS"/>
        </w:rPr>
      </w:pPr>
    </w:p>
    <w:p w:rsidR="00C2172D" w:rsidRPr="00DD57A2" w:rsidRDefault="00DD57A2" w:rsidP="00DD57A2">
      <w:pPr>
        <w:widowControl/>
        <w:autoSpaceDE/>
        <w:autoSpaceDN/>
        <w:jc w:val="center"/>
        <w:rPr>
          <w:b/>
          <w:caps/>
          <w:color w:val="000000"/>
          <w:sz w:val="32"/>
          <w:szCs w:val="32"/>
          <w:lang w:val="sr-Cyrl-CS"/>
        </w:rPr>
      </w:pPr>
      <w:r w:rsidRPr="00DD57A2">
        <w:rPr>
          <w:b/>
          <w:caps/>
          <w:color w:val="000000"/>
          <w:sz w:val="32"/>
          <w:szCs w:val="32"/>
          <w:lang w:val="sr-Cyrl-CS"/>
        </w:rPr>
        <w:t>Practical Exercises Schedule</w:t>
      </w:r>
    </w:p>
    <w:p w:rsidR="00C2172D" w:rsidRPr="00C2172D" w:rsidRDefault="00C2172D" w:rsidP="00C2172D">
      <w:pPr>
        <w:widowControl/>
        <w:adjustRightInd w:val="0"/>
        <w:rPr>
          <w:b/>
          <w:bCs/>
          <w:sz w:val="20"/>
          <w:szCs w:val="20"/>
          <w:u w:val="single"/>
          <w:lang w:val="sr-Cyrl-CS"/>
        </w:rPr>
      </w:pPr>
    </w:p>
    <w:p w:rsidR="00C2172D" w:rsidRPr="00C2172D" w:rsidRDefault="00C2172D" w:rsidP="00C2172D">
      <w:pPr>
        <w:widowControl/>
        <w:adjustRightInd w:val="0"/>
        <w:rPr>
          <w:b/>
          <w:bCs/>
          <w:sz w:val="20"/>
          <w:szCs w:val="20"/>
          <w:u w:val="single"/>
          <w:lang w:val="sr-Cyrl-CS"/>
        </w:rPr>
      </w:pPr>
    </w:p>
    <w:tbl>
      <w:tblPr>
        <w:tblW w:w="3076"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7213"/>
      </w:tblGrid>
      <w:tr w:rsidR="00C2172D" w:rsidRPr="00C2172D" w:rsidTr="0050267C">
        <w:trPr>
          <w:trHeight w:val="2691"/>
          <w:jc w:val="center"/>
        </w:trPr>
        <w:tc>
          <w:tcPr>
            <w:tcW w:w="7075" w:type="dxa"/>
            <w:vAlign w:val="center"/>
          </w:tcPr>
          <w:p w:rsidR="00C2172D" w:rsidRPr="00C2172D" w:rsidRDefault="00C2172D" w:rsidP="00C2172D">
            <w:pPr>
              <w:widowControl/>
              <w:autoSpaceDE/>
              <w:autoSpaceDN/>
              <w:spacing w:line="276" w:lineRule="auto"/>
              <w:jc w:val="center"/>
              <w:rPr>
                <w:b/>
                <w:sz w:val="16"/>
                <w:szCs w:val="16"/>
                <w:lang w:val="ru-RU"/>
              </w:rPr>
            </w:pPr>
          </w:p>
          <w:p w:rsidR="00C2172D" w:rsidRPr="00C2172D" w:rsidRDefault="00C2172D" w:rsidP="00DD57A2">
            <w:pPr>
              <w:widowControl/>
              <w:autoSpaceDE/>
              <w:autoSpaceDN/>
              <w:jc w:val="center"/>
              <w:rPr>
                <w:sz w:val="24"/>
                <w:szCs w:val="24"/>
                <w:lang w:val="fr-FR"/>
              </w:rPr>
            </w:pPr>
          </w:p>
        </w:tc>
      </w:tr>
    </w:tbl>
    <w:p w:rsidR="0050267C" w:rsidRDefault="0050267C"/>
    <w:p w:rsidR="0050267C" w:rsidRPr="0050267C" w:rsidRDefault="009723BB" w:rsidP="0050267C">
      <w:pPr>
        <w:jc w:val="center"/>
        <w:rPr>
          <w:b/>
          <w:bCs/>
          <w:sz w:val="32"/>
          <w:szCs w:val="32"/>
          <w:lang/>
        </w:rPr>
      </w:pPr>
      <w:hyperlink r:id="rId7" w:history="1">
        <w:r w:rsidR="00DD57A2" w:rsidRPr="00DD57A2">
          <w:rPr>
            <w:rStyle w:val="Hyperlink"/>
            <w:b/>
            <w:bCs/>
            <w:sz w:val="32"/>
            <w:szCs w:val="32"/>
            <w:lang/>
          </w:rPr>
          <w:t>Class Schedule and Module Tests Schedule</w:t>
        </w:r>
      </w:hyperlink>
    </w:p>
    <w:p w:rsidR="0050267C" w:rsidRPr="0050267C" w:rsidRDefault="0050267C">
      <w:pPr>
        <w:rPr>
          <w:lang w:val="ru-RU"/>
        </w:rPr>
      </w:pPr>
    </w:p>
    <w:p w:rsidR="0050267C" w:rsidRPr="0050267C" w:rsidRDefault="0050267C">
      <w:pPr>
        <w:rPr>
          <w:lang w:val="ru-RU"/>
        </w:rPr>
      </w:pPr>
    </w:p>
    <w:p w:rsidR="00906FAE" w:rsidRPr="00C2172D" w:rsidRDefault="00906FAE">
      <w:pPr>
        <w:rPr>
          <w:sz w:val="32"/>
          <w:lang w:val="fr-FR"/>
        </w:rPr>
        <w:sectPr w:rsidR="00906FAE" w:rsidRPr="00C2172D" w:rsidSect="002868A1">
          <w:pgSz w:w="11910" w:h="16850"/>
          <w:pgMar w:top="1240" w:right="260" w:bottom="280" w:left="142" w:header="720" w:footer="720" w:gutter="0"/>
          <w:cols w:space="720"/>
        </w:sectPr>
      </w:pPr>
    </w:p>
    <w:tbl>
      <w:tblPr>
        <w:tblW w:w="1631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0"/>
        <w:gridCol w:w="1574"/>
        <w:gridCol w:w="1261"/>
        <w:gridCol w:w="6371"/>
        <w:gridCol w:w="5391"/>
      </w:tblGrid>
      <w:tr w:rsidR="001F1257" w:rsidRPr="00C2172D" w:rsidTr="00BD0F73">
        <w:trPr>
          <w:trHeight w:val="567"/>
          <w:tblHeader/>
        </w:trPr>
        <w:tc>
          <w:tcPr>
            <w:tcW w:w="16317" w:type="dxa"/>
            <w:gridSpan w:val="5"/>
            <w:tcBorders>
              <w:top w:val="nil"/>
              <w:left w:val="nil"/>
              <w:right w:val="nil"/>
            </w:tcBorders>
            <w:shd w:val="clear" w:color="auto" w:fill="auto"/>
            <w:vAlign w:val="center"/>
          </w:tcPr>
          <w:p w:rsidR="00087042" w:rsidRPr="00BD0F73" w:rsidRDefault="00BD0F73" w:rsidP="00BD0F73">
            <w:pPr>
              <w:pStyle w:val="TableParagraph"/>
              <w:spacing w:before="87"/>
              <w:ind w:left="2103" w:right="2089"/>
              <w:jc w:val="center"/>
              <w:rPr>
                <w:b/>
                <w:sz w:val="24"/>
                <w:lang/>
              </w:rPr>
            </w:pPr>
            <w:r w:rsidRPr="00BD0F73">
              <w:rPr>
                <w:b/>
                <w:sz w:val="24"/>
                <w:lang/>
              </w:rPr>
              <w:lastRenderedPageBreak/>
              <w:t>COUR</w:t>
            </w:r>
            <w:r>
              <w:rPr>
                <w:b/>
                <w:sz w:val="24"/>
                <w:lang/>
              </w:rPr>
              <w:t>SE SCHEDULE FOR SUBJECT SURGERY</w:t>
            </w:r>
          </w:p>
        </w:tc>
      </w:tr>
      <w:tr w:rsidR="001F1257" w:rsidRPr="001F1257" w:rsidTr="00BD0F73">
        <w:trPr>
          <w:trHeight w:val="455"/>
          <w:tblHeader/>
        </w:trPr>
        <w:tc>
          <w:tcPr>
            <w:tcW w:w="1720" w:type="dxa"/>
            <w:shd w:val="clear" w:color="auto" w:fill="D9D9D9"/>
          </w:tcPr>
          <w:p w:rsidR="00906FAE" w:rsidRPr="001F1257" w:rsidRDefault="00BD0F73">
            <w:pPr>
              <w:pStyle w:val="TableParagraph"/>
              <w:spacing w:before="87"/>
              <w:ind w:left="310" w:right="304"/>
              <w:jc w:val="center"/>
              <w:rPr>
                <w:b/>
                <w:sz w:val="24"/>
              </w:rPr>
            </w:pPr>
            <w:r w:rsidRPr="00BD0F73">
              <w:rPr>
                <w:b/>
                <w:sz w:val="24"/>
              </w:rPr>
              <w:t>Module</w:t>
            </w:r>
          </w:p>
        </w:tc>
        <w:tc>
          <w:tcPr>
            <w:tcW w:w="1574" w:type="dxa"/>
            <w:shd w:val="clear" w:color="auto" w:fill="D9D9D9"/>
          </w:tcPr>
          <w:p w:rsidR="00906FAE" w:rsidRPr="001F1257" w:rsidRDefault="00BD0F73">
            <w:pPr>
              <w:pStyle w:val="TableParagraph"/>
              <w:spacing w:before="87"/>
              <w:ind w:left="375" w:right="368"/>
              <w:jc w:val="center"/>
              <w:rPr>
                <w:b/>
                <w:sz w:val="24"/>
              </w:rPr>
            </w:pPr>
            <w:r w:rsidRPr="00BD0F73">
              <w:rPr>
                <w:b/>
                <w:sz w:val="24"/>
              </w:rPr>
              <w:t>Week</w:t>
            </w:r>
          </w:p>
        </w:tc>
        <w:tc>
          <w:tcPr>
            <w:tcW w:w="1261" w:type="dxa"/>
            <w:shd w:val="clear" w:color="auto" w:fill="D9D9D9"/>
          </w:tcPr>
          <w:p w:rsidR="00906FAE" w:rsidRPr="001F1257" w:rsidRDefault="00BD0F73">
            <w:pPr>
              <w:pStyle w:val="TableParagraph"/>
              <w:spacing w:before="87"/>
              <w:ind w:left="371" w:right="356"/>
              <w:jc w:val="center"/>
              <w:rPr>
                <w:b/>
                <w:sz w:val="24"/>
              </w:rPr>
            </w:pPr>
            <w:r w:rsidRPr="00BD0F73">
              <w:rPr>
                <w:b/>
                <w:sz w:val="24"/>
              </w:rPr>
              <w:t>Type</w:t>
            </w:r>
          </w:p>
        </w:tc>
        <w:tc>
          <w:tcPr>
            <w:tcW w:w="6371" w:type="dxa"/>
            <w:shd w:val="clear" w:color="auto" w:fill="D9D9D9"/>
          </w:tcPr>
          <w:p w:rsidR="00906FAE" w:rsidRPr="001F1257" w:rsidRDefault="00BD0F73">
            <w:pPr>
              <w:pStyle w:val="TableParagraph"/>
              <w:spacing w:before="87"/>
              <w:ind w:left="1885"/>
              <w:rPr>
                <w:b/>
                <w:sz w:val="24"/>
              </w:rPr>
            </w:pPr>
            <w:r w:rsidRPr="00BD0F73">
              <w:rPr>
                <w:b/>
                <w:sz w:val="24"/>
              </w:rPr>
              <w:t>Method Unit Title</w:t>
            </w:r>
            <w:r w:rsidRPr="00BD0F73">
              <w:rPr>
                <w:b/>
                <w:sz w:val="24"/>
              </w:rPr>
              <w:tab/>
            </w:r>
          </w:p>
        </w:tc>
        <w:tc>
          <w:tcPr>
            <w:tcW w:w="5391" w:type="dxa"/>
            <w:shd w:val="clear" w:color="auto" w:fill="D9D9D9"/>
          </w:tcPr>
          <w:p w:rsidR="00906FAE" w:rsidRPr="001F1257" w:rsidRDefault="00BD0F73">
            <w:pPr>
              <w:pStyle w:val="TableParagraph"/>
              <w:spacing w:before="87"/>
              <w:ind w:left="2103" w:right="2089"/>
              <w:jc w:val="center"/>
              <w:rPr>
                <w:b/>
                <w:sz w:val="24"/>
              </w:rPr>
            </w:pPr>
            <w:r w:rsidRPr="00BD0F73">
              <w:rPr>
                <w:b/>
                <w:sz w:val="24"/>
              </w:rPr>
              <w:t>Instructor</w:t>
            </w:r>
          </w:p>
        </w:tc>
      </w:tr>
      <w:tr w:rsidR="001F1257" w:rsidRPr="001F1257" w:rsidTr="00BD0F73">
        <w:trPr>
          <w:trHeight w:val="566"/>
        </w:trPr>
        <w:tc>
          <w:tcPr>
            <w:tcW w:w="1720" w:type="dxa"/>
          </w:tcPr>
          <w:p w:rsidR="00906FAE" w:rsidRPr="001F1257" w:rsidRDefault="0028757D">
            <w:pPr>
              <w:pStyle w:val="TableParagraph"/>
              <w:spacing w:before="115"/>
              <w:ind w:left="10"/>
              <w:jc w:val="center"/>
              <w:rPr>
                <w:sz w:val="28"/>
              </w:rPr>
            </w:pPr>
            <w:r w:rsidRPr="001F1257">
              <w:rPr>
                <w:sz w:val="28"/>
              </w:rPr>
              <w:t>1</w:t>
            </w:r>
          </w:p>
        </w:tc>
        <w:tc>
          <w:tcPr>
            <w:tcW w:w="1574" w:type="dxa"/>
          </w:tcPr>
          <w:p w:rsidR="00906FAE" w:rsidRPr="001F1257" w:rsidRDefault="0028757D">
            <w:pPr>
              <w:pStyle w:val="TableParagraph"/>
              <w:spacing w:before="115"/>
              <w:ind w:left="6"/>
              <w:jc w:val="center"/>
              <w:rPr>
                <w:sz w:val="28"/>
              </w:rPr>
            </w:pPr>
            <w:r w:rsidRPr="001F1257">
              <w:rPr>
                <w:sz w:val="28"/>
              </w:rPr>
              <w:t>1</w:t>
            </w:r>
          </w:p>
        </w:tc>
        <w:tc>
          <w:tcPr>
            <w:tcW w:w="1261" w:type="dxa"/>
          </w:tcPr>
          <w:p w:rsidR="00906FAE" w:rsidRPr="001F1257" w:rsidRDefault="004C20A8">
            <w:pPr>
              <w:pStyle w:val="TableParagraph"/>
              <w:spacing w:before="120"/>
              <w:ind w:left="11"/>
              <w:jc w:val="center"/>
              <w:rPr>
                <w:b/>
                <w:sz w:val="28"/>
              </w:rPr>
            </w:pPr>
            <w:r w:rsidRPr="004C20A8">
              <w:rPr>
                <w:b/>
                <w:sz w:val="28"/>
              </w:rPr>
              <w:t>Lectures (L)</w:t>
            </w:r>
          </w:p>
        </w:tc>
        <w:tc>
          <w:tcPr>
            <w:tcW w:w="6371" w:type="dxa"/>
          </w:tcPr>
          <w:p w:rsidR="00906FAE" w:rsidRPr="001F1257" w:rsidRDefault="004C20A8" w:rsidP="004C20A8">
            <w:pPr>
              <w:pStyle w:val="TableParagraph"/>
              <w:spacing w:before="23"/>
              <w:ind w:left="108" w:right="489"/>
              <w:rPr>
                <w:lang w:val="ru-RU"/>
              </w:rPr>
            </w:pPr>
            <w:r w:rsidRPr="004C20A8">
              <w:t>Asepsis and Antisepsis. Infections in Surgery. Preoperative Preparation and Postoperative Course.</w:t>
            </w:r>
          </w:p>
        </w:tc>
        <w:tc>
          <w:tcPr>
            <w:tcW w:w="5391" w:type="dxa"/>
          </w:tcPr>
          <w:p w:rsidR="00906FAE" w:rsidRPr="004C20A8" w:rsidRDefault="004C20A8" w:rsidP="00935AC3">
            <w:pPr>
              <w:pStyle w:val="TableParagraph"/>
              <w:spacing w:before="150"/>
              <w:ind w:left="110"/>
              <w:rPr>
                <w:lang/>
              </w:rPr>
            </w:pPr>
            <w:r w:rsidRPr="004C20A8">
              <w:t xml:space="preserve">Assistant Professor Dr. </w:t>
            </w:r>
            <w:proofErr w:type="spellStart"/>
            <w:r w:rsidRPr="004C20A8">
              <w:t>Nenad</w:t>
            </w:r>
            <w:proofErr w:type="spellEnd"/>
            <w:r w:rsidRPr="004C20A8">
              <w:t xml:space="preserve"> </w:t>
            </w:r>
            <w:proofErr w:type="spellStart"/>
            <w:r w:rsidRPr="004C20A8">
              <w:t>Marković</w:t>
            </w:r>
            <w:proofErr w:type="spellEnd"/>
          </w:p>
        </w:tc>
      </w:tr>
      <w:tr w:rsidR="001F1257" w:rsidRPr="00C2172D" w:rsidTr="00BD0F73">
        <w:trPr>
          <w:trHeight w:val="5059"/>
        </w:trPr>
        <w:tc>
          <w:tcPr>
            <w:tcW w:w="1720" w:type="dxa"/>
          </w:tcPr>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spacing w:before="4"/>
              <w:rPr>
                <w:b/>
                <w:sz w:val="25"/>
              </w:rPr>
            </w:pPr>
          </w:p>
          <w:p w:rsidR="00906FAE" w:rsidRPr="001F1257" w:rsidRDefault="0028757D">
            <w:pPr>
              <w:pStyle w:val="TableParagraph"/>
              <w:spacing w:before="1"/>
              <w:ind w:left="10"/>
              <w:jc w:val="center"/>
              <w:rPr>
                <w:sz w:val="28"/>
              </w:rPr>
            </w:pPr>
            <w:r w:rsidRPr="001F1257">
              <w:rPr>
                <w:sz w:val="28"/>
              </w:rPr>
              <w:t>1</w:t>
            </w:r>
          </w:p>
        </w:tc>
        <w:tc>
          <w:tcPr>
            <w:tcW w:w="1574" w:type="dxa"/>
          </w:tcPr>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spacing w:before="4"/>
              <w:rPr>
                <w:b/>
                <w:sz w:val="25"/>
              </w:rPr>
            </w:pPr>
          </w:p>
          <w:p w:rsidR="00906FAE" w:rsidRPr="001F1257" w:rsidRDefault="0028757D">
            <w:pPr>
              <w:pStyle w:val="TableParagraph"/>
              <w:spacing w:before="1"/>
              <w:ind w:left="6"/>
              <w:jc w:val="center"/>
              <w:rPr>
                <w:sz w:val="28"/>
              </w:rPr>
            </w:pPr>
            <w:r w:rsidRPr="001F1257">
              <w:rPr>
                <w:sz w:val="28"/>
              </w:rPr>
              <w:t>1</w:t>
            </w:r>
          </w:p>
        </w:tc>
        <w:tc>
          <w:tcPr>
            <w:tcW w:w="1261" w:type="dxa"/>
          </w:tcPr>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4C20A8" w:rsidP="004C20A8">
            <w:pPr>
              <w:pStyle w:val="TableParagraph"/>
              <w:spacing w:before="9"/>
              <w:jc w:val="center"/>
              <w:rPr>
                <w:b/>
                <w:sz w:val="25"/>
              </w:rPr>
            </w:pPr>
            <w:r w:rsidRPr="004C20A8">
              <w:rPr>
                <w:b/>
                <w:sz w:val="25"/>
              </w:rPr>
              <w:t>Practical Exercises (PE)</w:t>
            </w:r>
          </w:p>
          <w:p w:rsidR="00906FAE" w:rsidRPr="001F1257" w:rsidRDefault="00906FAE">
            <w:pPr>
              <w:pStyle w:val="TableParagraph"/>
              <w:ind w:left="13"/>
              <w:jc w:val="center"/>
              <w:rPr>
                <w:b/>
                <w:sz w:val="28"/>
              </w:rPr>
            </w:pPr>
          </w:p>
        </w:tc>
        <w:tc>
          <w:tcPr>
            <w:tcW w:w="6371" w:type="dxa"/>
          </w:tcPr>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4C20A8">
            <w:pPr>
              <w:pStyle w:val="TableParagraph"/>
              <w:spacing w:before="191"/>
              <w:ind w:left="108"/>
            </w:pPr>
            <w:r w:rsidRPr="004C20A8">
              <w:t>According to the schedule of the Department</w:t>
            </w:r>
          </w:p>
        </w:tc>
        <w:tc>
          <w:tcPr>
            <w:tcW w:w="5391" w:type="dxa"/>
          </w:tcPr>
          <w:p w:rsidR="00906FAE" w:rsidRPr="0016189E" w:rsidRDefault="00906FAE" w:rsidP="0016189E">
            <w:pPr>
              <w:pStyle w:val="TableParagraph"/>
              <w:spacing w:line="228" w:lineRule="exact"/>
              <w:ind w:left="110" w:right="3380"/>
              <w:jc w:val="both"/>
              <w:rPr>
                <w:color w:val="FF0000"/>
                <w:sz w:val="20"/>
                <w:lang w:val="ru-RU"/>
              </w:rPr>
            </w:pPr>
          </w:p>
        </w:tc>
      </w:tr>
      <w:tr w:rsidR="001F1257" w:rsidRPr="001F1257" w:rsidTr="00BD0F73">
        <w:trPr>
          <w:trHeight w:val="1773"/>
        </w:trPr>
        <w:tc>
          <w:tcPr>
            <w:tcW w:w="1720" w:type="dxa"/>
          </w:tcPr>
          <w:p w:rsidR="00906FAE" w:rsidRPr="001F1257" w:rsidRDefault="00906FAE">
            <w:pPr>
              <w:pStyle w:val="TableParagraph"/>
              <w:rPr>
                <w:b/>
                <w:sz w:val="30"/>
                <w:lang w:val="ru-RU"/>
              </w:rPr>
            </w:pPr>
          </w:p>
          <w:p w:rsidR="00906FAE" w:rsidRPr="001F1257" w:rsidRDefault="00906FAE">
            <w:pPr>
              <w:pStyle w:val="TableParagraph"/>
              <w:spacing w:before="4"/>
              <w:rPr>
                <w:b/>
                <w:sz w:val="32"/>
                <w:lang w:val="ru-RU"/>
              </w:rPr>
            </w:pPr>
          </w:p>
          <w:p w:rsidR="00906FAE" w:rsidRPr="001F1257" w:rsidRDefault="0028757D">
            <w:pPr>
              <w:pStyle w:val="TableParagraph"/>
              <w:ind w:left="10"/>
              <w:jc w:val="center"/>
              <w:rPr>
                <w:sz w:val="28"/>
              </w:rPr>
            </w:pPr>
            <w:r w:rsidRPr="001F1257">
              <w:rPr>
                <w:sz w:val="28"/>
              </w:rPr>
              <w:t>1</w:t>
            </w:r>
          </w:p>
        </w:tc>
        <w:tc>
          <w:tcPr>
            <w:tcW w:w="1574" w:type="dxa"/>
          </w:tcPr>
          <w:p w:rsidR="00906FAE" w:rsidRPr="001F1257" w:rsidRDefault="00906FAE">
            <w:pPr>
              <w:pStyle w:val="TableParagraph"/>
              <w:rPr>
                <w:b/>
                <w:sz w:val="30"/>
              </w:rPr>
            </w:pPr>
          </w:p>
          <w:p w:rsidR="00906FAE" w:rsidRPr="001F1257" w:rsidRDefault="00906FAE">
            <w:pPr>
              <w:pStyle w:val="TableParagraph"/>
              <w:spacing w:before="4"/>
              <w:rPr>
                <w:b/>
                <w:sz w:val="32"/>
              </w:rPr>
            </w:pPr>
          </w:p>
          <w:p w:rsidR="00906FAE" w:rsidRPr="001F1257" w:rsidRDefault="0028757D">
            <w:pPr>
              <w:pStyle w:val="TableParagraph"/>
              <w:ind w:left="6"/>
              <w:jc w:val="center"/>
              <w:rPr>
                <w:sz w:val="28"/>
              </w:rPr>
            </w:pPr>
            <w:r w:rsidRPr="001F1257">
              <w:rPr>
                <w:sz w:val="28"/>
              </w:rPr>
              <w:t>2</w:t>
            </w:r>
          </w:p>
        </w:tc>
        <w:tc>
          <w:tcPr>
            <w:tcW w:w="1261" w:type="dxa"/>
          </w:tcPr>
          <w:p w:rsidR="00906FAE" w:rsidRPr="001F1257" w:rsidRDefault="00906FAE">
            <w:pPr>
              <w:pStyle w:val="TableParagraph"/>
              <w:rPr>
                <w:b/>
                <w:sz w:val="30"/>
              </w:rPr>
            </w:pPr>
          </w:p>
          <w:p w:rsidR="00906FAE" w:rsidRPr="001F1257" w:rsidRDefault="00906FAE">
            <w:pPr>
              <w:pStyle w:val="TableParagraph"/>
              <w:spacing w:before="9"/>
              <w:rPr>
                <w:b/>
                <w:sz w:val="32"/>
              </w:rPr>
            </w:pPr>
          </w:p>
          <w:p w:rsidR="00906FAE" w:rsidRPr="001F1257" w:rsidRDefault="004C20A8">
            <w:pPr>
              <w:pStyle w:val="TableParagraph"/>
              <w:ind w:left="11"/>
              <w:jc w:val="center"/>
              <w:rPr>
                <w:b/>
                <w:sz w:val="28"/>
              </w:rPr>
            </w:pPr>
            <w:r w:rsidRPr="004C20A8">
              <w:rPr>
                <w:b/>
                <w:sz w:val="28"/>
              </w:rPr>
              <w:t>L</w:t>
            </w:r>
          </w:p>
        </w:tc>
        <w:tc>
          <w:tcPr>
            <w:tcW w:w="6371" w:type="dxa"/>
          </w:tcPr>
          <w:p w:rsidR="00906FAE" w:rsidRPr="001F1257" w:rsidRDefault="00906FAE">
            <w:pPr>
              <w:pStyle w:val="TableParagraph"/>
              <w:spacing w:before="6"/>
              <w:rPr>
                <w:b/>
                <w:sz w:val="21"/>
                <w:lang w:val="ru-RU"/>
              </w:rPr>
            </w:pPr>
          </w:p>
          <w:p w:rsidR="004C20A8" w:rsidRPr="004C20A8" w:rsidRDefault="004C20A8" w:rsidP="004C20A8">
            <w:pPr>
              <w:pStyle w:val="TableParagraph"/>
              <w:ind w:left="108"/>
            </w:pPr>
            <w:r w:rsidRPr="004C20A8">
              <w:t>Injuries. Wounds.</w:t>
            </w:r>
          </w:p>
          <w:p w:rsidR="004C20A8" w:rsidRPr="004C20A8" w:rsidRDefault="004C20A8" w:rsidP="004C20A8">
            <w:pPr>
              <w:pStyle w:val="TableParagraph"/>
              <w:ind w:left="108"/>
            </w:pPr>
            <w:r w:rsidRPr="004C20A8">
              <w:t>Bleeding (Transfusion and Hemostasis).</w:t>
            </w:r>
          </w:p>
          <w:p w:rsidR="004C20A8" w:rsidRPr="004C20A8" w:rsidRDefault="004C20A8" w:rsidP="004C20A8">
            <w:pPr>
              <w:pStyle w:val="TableParagraph"/>
              <w:ind w:left="108"/>
            </w:pPr>
            <w:r w:rsidRPr="004C20A8">
              <w:t>Shock. Fluid and Electrolyte Balance. Resuscitation. Anesthesia and Analgesia.</w:t>
            </w:r>
          </w:p>
          <w:p w:rsidR="00906FAE" w:rsidRPr="001F1257" w:rsidRDefault="00906FAE" w:rsidP="004C20A8">
            <w:pPr>
              <w:pStyle w:val="TableParagraph"/>
              <w:spacing w:line="252" w:lineRule="exact"/>
              <w:ind w:right="643"/>
            </w:pPr>
          </w:p>
        </w:tc>
        <w:tc>
          <w:tcPr>
            <w:tcW w:w="5391" w:type="dxa"/>
          </w:tcPr>
          <w:p w:rsidR="004C20A8" w:rsidRPr="00A2552A" w:rsidRDefault="00A2552A" w:rsidP="004C20A8">
            <w:pPr>
              <w:pStyle w:val="TableParagraph"/>
              <w:spacing w:before="48" w:line="506" w:lineRule="exact"/>
              <w:ind w:left="110" w:right="705"/>
              <w:rPr>
                <w:color w:val="FF0000"/>
              </w:rPr>
            </w:pPr>
            <w:r w:rsidRPr="00A2552A">
              <w:rPr>
                <w:color w:val="FF0000"/>
              </w:rPr>
              <w:t>Associate</w:t>
            </w:r>
            <w:r w:rsidR="004C20A8" w:rsidRPr="00A2552A">
              <w:rPr>
                <w:color w:val="FF0000"/>
              </w:rPr>
              <w:t xml:space="preserve"> Professor Dr. </w:t>
            </w:r>
            <w:proofErr w:type="spellStart"/>
            <w:r w:rsidR="004C20A8" w:rsidRPr="00A2552A">
              <w:rPr>
                <w:color w:val="FF0000"/>
              </w:rPr>
              <w:t>Bojan</w:t>
            </w:r>
            <w:proofErr w:type="spellEnd"/>
            <w:r w:rsidR="004C20A8" w:rsidRPr="00A2552A">
              <w:rPr>
                <w:color w:val="FF0000"/>
              </w:rPr>
              <w:t xml:space="preserve"> </w:t>
            </w:r>
            <w:proofErr w:type="spellStart"/>
            <w:r w:rsidR="004C20A8" w:rsidRPr="00A2552A">
              <w:rPr>
                <w:color w:val="FF0000"/>
              </w:rPr>
              <w:t>Milošević</w:t>
            </w:r>
            <w:proofErr w:type="spellEnd"/>
            <w:r w:rsidR="004C20A8" w:rsidRPr="00A2552A">
              <w:rPr>
                <w:color w:val="FF0000"/>
              </w:rPr>
              <w:t xml:space="preserve">, </w:t>
            </w:r>
          </w:p>
          <w:p w:rsidR="00906FAE" w:rsidRPr="001F1257" w:rsidRDefault="00A2552A" w:rsidP="004C20A8">
            <w:pPr>
              <w:pStyle w:val="TableParagraph"/>
              <w:spacing w:before="48" w:line="506" w:lineRule="exact"/>
              <w:ind w:left="110" w:right="705"/>
            </w:pPr>
            <w:r w:rsidRPr="00A2552A">
              <w:rPr>
                <w:color w:val="FF0000"/>
              </w:rPr>
              <w:t>Associate</w:t>
            </w:r>
            <w:r w:rsidR="00580488" w:rsidRPr="00A2552A">
              <w:rPr>
                <w:color w:val="FF0000"/>
              </w:rPr>
              <w:t xml:space="preserve"> Professor Dr. </w:t>
            </w:r>
            <w:proofErr w:type="spellStart"/>
            <w:r w:rsidR="00580488" w:rsidRPr="00A2552A">
              <w:rPr>
                <w:color w:val="FF0000"/>
              </w:rPr>
              <w:t>Nenad</w:t>
            </w:r>
            <w:proofErr w:type="spellEnd"/>
            <w:r w:rsidR="00580488" w:rsidRPr="00A2552A">
              <w:rPr>
                <w:color w:val="FF0000"/>
              </w:rPr>
              <w:t xml:space="preserve"> </w:t>
            </w:r>
            <w:proofErr w:type="spellStart"/>
            <w:r w:rsidR="00580488" w:rsidRPr="00A2552A">
              <w:rPr>
                <w:color w:val="FF0000"/>
              </w:rPr>
              <w:t>Zornic</w:t>
            </w:r>
            <w:proofErr w:type="spellEnd"/>
          </w:p>
        </w:tc>
      </w:tr>
      <w:tr w:rsidR="001F1257" w:rsidRPr="00C2172D" w:rsidTr="00BD0F73">
        <w:trPr>
          <w:trHeight w:val="5060"/>
        </w:trPr>
        <w:tc>
          <w:tcPr>
            <w:tcW w:w="1720" w:type="dxa"/>
          </w:tcPr>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spacing w:before="5"/>
              <w:rPr>
                <w:b/>
                <w:sz w:val="25"/>
              </w:rPr>
            </w:pPr>
          </w:p>
          <w:p w:rsidR="00906FAE" w:rsidRPr="001F1257" w:rsidRDefault="0028757D">
            <w:pPr>
              <w:pStyle w:val="TableParagraph"/>
              <w:ind w:left="10"/>
              <w:jc w:val="center"/>
              <w:rPr>
                <w:sz w:val="28"/>
              </w:rPr>
            </w:pPr>
            <w:r w:rsidRPr="001F1257">
              <w:rPr>
                <w:sz w:val="28"/>
              </w:rPr>
              <w:t>1</w:t>
            </w:r>
          </w:p>
        </w:tc>
        <w:tc>
          <w:tcPr>
            <w:tcW w:w="1574" w:type="dxa"/>
          </w:tcPr>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spacing w:before="5"/>
              <w:rPr>
                <w:b/>
                <w:sz w:val="25"/>
              </w:rPr>
            </w:pPr>
          </w:p>
          <w:p w:rsidR="00906FAE" w:rsidRPr="001F1257" w:rsidRDefault="0028757D">
            <w:pPr>
              <w:pStyle w:val="TableParagraph"/>
              <w:ind w:left="6"/>
              <w:jc w:val="center"/>
              <w:rPr>
                <w:sz w:val="28"/>
              </w:rPr>
            </w:pPr>
            <w:r w:rsidRPr="001F1257">
              <w:rPr>
                <w:sz w:val="28"/>
              </w:rPr>
              <w:t>2</w:t>
            </w:r>
          </w:p>
        </w:tc>
        <w:tc>
          <w:tcPr>
            <w:tcW w:w="1261" w:type="dxa"/>
          </w:tcPr>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spacing w:before="10"/>
              <w:rPr>
                <w:b/>
                <w:sz w:val="25"/>
              </w:rPr>
            </w:pPr>
          </w:p>
          <w:p w:rsidR="00906FAE" w:rsidRPr="001F1257" w:rsidRDefault="004C20A8">
            <w:pPr>
              <w:pStyle w:val="TableParagraph"/>
              <w:ind w:left="13"/>
              <w:jc w:val="center"/>
              <w:rPr>
                <w:b/>
                <w:sz w:val="28"/>
              </w:rPr>
            </w:pPr>
            <w:r w:rsidRPr="004C20A8">
              <w:rPr>
                <w:b/>
                <w:sz w:val="25"/>
              </w:rPr>
              <w:t>PE</w:t>
            </w:r>
          </w:p>
        </w:tc>
        <w:tc>
          <w:tcPr>
            <w:tcW w:w="6371" w:type="dxa"/>
          </w:tcPr>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4C20A8">
            <w:pPr>
              <w:pStyle w:val="TableParagraph"/>
              <w:spacing w:before="189"/>
              <w:ind w:left="108"/>
            </w:pPr>
            <w:r w:rsidRPr="004C20A8">
              <w:t>According to the schedule of the Department</w:t>
            </w:r>
          </w:p>
        </w:tc>
        <w:tc>
          <w:tcPr>
            <w:tcW w:w="5391" w:type="dxa"/>
          </w:tcPr>
          <w:p w:rsidR="00906FAE" w:rsidRPr="001F1257" w:rsidRDefault="00906FAE" w:rsidP="0016189E">
            <w:pPr>
              <w:pStyle w:val="TableParagraph"/>
              <w:spacing w:line="230" w:lineRule="exact"/>
              <w:ind w:left="110" w:right="3380"/>
              <w:jc w:val="both"/>
              <w:rPr>
                <w:sz w:val="20"/>
                <w:lang w:val="ru-RU"/>
              </w:rPr>
            </w:pPr>
          </w:p>
        </w:tc>
      </w:tr>
      <w:tr w:rsidR="001F1257" w:rsidRPr="001F1257" w:rsidTr="00BD0F73">
        <w:trPr>
          <w:trHeight w:val="964"/>
        </w:trPr>
        <w:tc>
          <w:tcPr>
            <w:tcW w:w="1720" w:type="dxa"/>
          </w:tcPr>
          <w:p w:rsidR="00906FAE" w:rsidRPr="001F1257" w:rsidRDefault="00906FAE">
            <w:pPr>
              <w:pStyle w:val="TableParagraph"/>
              <w:spacing w:before="3"/>
              <w:rPr>
                <w:b/>
                <w:sz w:val="27"/>
                <w:lang w:val="ru-RU"/>
              </w:rPr>
            </w:pPr>
          </w:p>
          <w:p w:rsidR="00906FAE" w:rsidRPr="001F1257" w:rsidRDefault="0028757D">
            <w:pPr>
              <w:pStyle w:val="TableParagraph"/>
              <w:spacing w:before="1"/>
              <w:ind w:left="10"/>
              <w:jc w:val="center"/>
              <w:rPr>
                <w:sz w:val="28"/>
              </w:rPr>
            </w:pPr>
            <w:r w:rsidRPr="001F1257">
              <w:rPr>
                <w:sz w:val="28"/>
              </w:rPr>
              <w:t>1</w:t>
            </w:r>
          </w:p>
        </w:tc>
        <w:tc>
          <w:tcPr>
            <w:tcW w:w="1574" w:type="dxa"/>
          </w:tcPr>
          <w:p w:rsidR="00906FAE" w:rsidRPr="001F1257" w:rsidRDefault="00906FAE">
            <w:pPr>
              <w:pStyle w:val="TableParagraph"/>
              <w:spacing w:before="3"/>
              <w:rPr>
                <w:b/>
                <w:sz w:val="27"/>
              </w:rPr>
            </w:pPr>
          </w:p>
          <w:p w:rsidR="00906FAE" w:rsidRPr="001F1257" w:rsidRDefault="0028757D">
            <w:pPr>
              <w:pStyle w:val="TableParagraph"/>
              <w:spacing w:before="1"/>
              <w:ind w:left="6"/>
              <w:jc w:val="center"/>
              <w:rPr>
                <w:sz w:val="28"/>
              </w:rPr>
            </w:pPr>
            <w:r w:rsidRPr="001F1257">
              <w:rPr>
                <w:sz w:val="28"/>
              </w:rPr>
              <w:t>3</w:t>
            </w:r>
          </w:p>
        </w:tc>
        <w:tc>
          <w:tcPr>
            <w:tcW w:w="1261" w:type="dxa"/>
          </w:tcPr>
          <w:p w:rsidR="00906FAE" w:rsidRPr="001F1257" w:rsidRDefault="00906FAE">
            <w:pPr>
              <w:pStyle w:val="TableParagraph"/>
              <w:spacing w:before="8"/>
              <w:rPr>
                <w:b/>
                <w:sz w:val="27"/>
              </w:rPr>
            </w:pPr>
          </w:p>
          <w:p w:rsidR="00906FAE" w:rsidRPr="001F1257" w:rsidRDefault="004C20A8">
            <w:pPr>
              <w:pStyle w:val="TableParagraph"/>
              <w:ind w:left="11"/>
              <w:jc w:val="center"/>
              <w:rPr>
                <w:b/>
                <w:sz w:val="28"/>
              </w:rPr>
            </w:pPr>
            <w:r w:rsidRPr="004C20A8">
              <w:rPr>
                <w:b/>
                <w:sz w:val="28"/>
              </w:rPr>
              <w:t>L</w:t>
            </w:r>
          </w:p>
        </w:tc>
        <w:tc>
          <w:tcPr>
            <w:tcW w:w="6371" w:type="dxa"/>
          </w:tcPr>
          <w:p w:rsidR="00906FAE" w:rsidRPr="001F1257" w:rsidRDefault="00906FAE">
            <w:pPr>
              <w:pStyle w:val="TableParagraph"/>
              <w:spacing w:before="3"/>
              <w:rPr>
                <w:b/>
                <w:sz w:val="30"/>
              </w:rPr>
            </w:pPr>
          </w:p>
          <w:p w:rsidR="00906FAE" w:rsidRPr="001F1257" w:rsidRDefault="004C20A8">
            <w:pPr>
              <w:pStyle w:val="TableParagraph"/>
              <w:spacing w:before="1"/>
              <w:ind w:left="108"/>
            </w:pPr>
            <w:r w:rsidRPr="004C20A8">
              <w:t>Diaphragm and Esophagus Surgery</w:t>
            </w:r>
          </w:p>
        </w:tc>
        <w:tc>
          <w:tcPr>
            <w:tcW w:w="5391" w:type="dxa"/>
          </w:tcPr>
          <w:p w:rsidR="00906FAE" w:rsidRPr="001F1257" w:rsidRDefault="00906FAE">
            <w:pPr>
              <w:pStyle w:val="TableParagraph"/>
              <w:spacing w:before="3"/>
              <w:rPr>
                <w:b/>
                <w:sz w:val="30"/>
              </w:rPr>
            </w:pPr>
          </w:p>
          <w:p w:rsidR="007F7A8F" w:rsidRPr="00150F3D" w:rsidRDefault="00BA2B34" w:rsidP="00BA2B34">
            <w:pPr>
              <w:pStyle w:val="TableParagraph"/>
              <w:spacing w:before="1"/>
              <w:ind w:left="110"/>
            </w:pPr>
            <w:r w:rsidRPr="004C20A8">
              <w:t xml:space="preserve">Assistant Professor </w:t>
            </w:r>
            <w:r w:rsidRPr="00B2365C">
              <w:t xml:space="preserve">Dr. </w:t>
            </w:r>
            <w:proofErr w:type="spellStart"/>
            <w:r w:rsidRPr="00B2365C">
              <w:t>Mladen</w:t>
            </w:r>
            <w:proofErr w:type="spellEnd"/>
            <w:r w:rsidRPr="00B2365C">
              <w:t xml:space="preserve"> </w:t>
            </w:r>
            <w:proofErr w:type="spellStart"/>
            <w:r w:rsidRPr="00B2365C">
              <w:t>Pavlović</w:t>
            </w:r>
            <w:proofErr w:type="spellEnd"/>
            <w:r w:rsidRPr="004C20A8">
              <w:t xml:space="preserve"> </w:t>
            </w:r>
          </w:p>
        </w:tc>
      </w:tr>
      <w:tr w:rsidR="001F1257" w:rsidRPr="00C2172D" w:rsidTr="00BD0F73">
        <w:trPr>
          <w:trHeight w:val="5060"/>
        </w:trPr>
        <w:tc>
          <w:tcPr>
            <w:tcW w:w="1720" w:type="dxa"/>
          </w:tcPr>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spacing w:before="5"/>
              <w:rPr>
                <w:b/>
                <w:sz w:val="25"/>
              </w:rPr>
            </w:pPr>
          </w:p>
          <w:p w:rsidR="00906FAE" w:rsidRPr="001F1257" w:rsidRDefault="0028757D">
            <w:pPr>
              <w:pStyle w:val="TableParagraph"/>
              <w:ind w:left="10"/>
              <w:jc w:val="center"/>
              <w:rPr>
                <w:sz w:val="28"/>
              </w:rPr>
            </w:pPr>
            <w:r w:rsidRPr="001F1257">
              <w:rPr>
                <w:sz w:val="28"/>
              </w:rPr>
              <w:t>1</w:t>
            </w:r>
          </w:p>
        </w:tc>
        <w:tc>
          <w:tcPr>
            <w:tcW w:w="1574" w:type="dxa"/>
          </w:tcPr>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spacing w:before="5"/>
              <w:rPr>
                <w:b/>
                <w:sz w:val="25"/>
              </w:rPr>
            </w:pPr>
          </w:p>
          <w:p w:rsidR="00906FAE" w:rsidRPr="001F1257" w:rsidRDefault="0028757D">
            <w:pPr>
              <w:pStyle w:val="TableParagraph"/>
              <w:ind w:left="6"/>
              <w:jc w:val="center"/>
              <w:rPr>
                <w:sz w:val="28"/>
              </w:rPr>
            </w:pPr>
            <w:r w:rsidRPr="001F1257">
              <w:rPr>
                <w:sz w:val="28"/>
              </w:rPr>
              <w:t>3</w:t>
            </w:r>
          </w:p>
        </w:tc>
        <w:tc>
          <w:tcPr>
            <w:tcW w:w="1261" w:type="dxa"/>
          </w:tcPr>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rPr>
                <w:b/>
                <w:sz w:val="30"/>
              </w:rPr>
            </w:pPr>
          </w:p>
          <w:p w:rsidR="00906FAE" w:rsidRPr="001F1257" w:rsidRDefault="00906FAE">
            <w:pPr>
              <w:pStyle w:val="TableParagraph"/>
              <w:spacing w:before="10"/>
              <w:rPr>
                <w:b/>
                <w:sz w:val="25"/>
              </w:rPr>
            </w:pPr>
          </w:p>
          <w:p w:rsidR="00906FAE" w:rsidRPr="001F1257" w:rsidRDefault="00B2365C">
            <w:pPr>
              <w:pStyle w:val="TableParagraph"/>
              <w:ind w:left="13"/>
              <w:jc w:val="center"/>
              <w:rPr>
                <w:b/>
                <w:sz w:val="28"/>
              </w:rPr>
            </w:pPr>
            <w:r w:rsidRPr="004C20A8">
              <w:rPr>
                <w:b/>
                <w:sz w:val="25"/>
              </w:rPr>
              <w:t>PE</w:t>
            </w:r>
          </w:p>
        </w:tc>
        <w:tc>
          <w:tcPr>
            <w:tcW w:w="6371" w:type="dxa"/>
          </w:tcPr>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906FAE">
            <w:pPr>
              <w:pStyle w:val="TableParagraph"/>
              <w:rPr>
                <w:b/>
                <w:sz w:val="24"/>
              </w:rPr>
            </w:pPr>
          </w:p>
          <w:p w:rsidR="00906FAE" w:rsidRPr="001F1257" w:rsidRDefault="00B2365C">
            <w:pPr>
              <w:pStyle w:val="TableParagraph"/>
              <w:spacing w:before="189"/>
              <w:ind w:left="108"/>
            </w:pPr>
            <w:r w:rsidRPr="004C20A8">
              <w:t>According to the schedule of the Department</w:t>
            </w:r>
          </w:p>
        </w:tc>
        <w:tc>
          <w:tcPr>
            <w:tcW w:w="5391" w:type="dxa"/>
          </w:tcPr>
          <w:p w:rsidR="00B2365C" w:rsidRPr="00B2365C" w:rsidRDefault="00B2365C" w:rsidP="00B2365C">
            <w:pPr>
              <w:pStyle w:val="TableParagraph"/>
              <w:ind w:left="110" w:right="2922"/>
              <w:rPr>
                <w:sz w:val="20"/>
                <w:lang/>
              </w:rPr>
            </w:pPr>
          </w:p>
          <w:p w:rsidR="00906FAE" w:rsidRPr="001F1257" w:rsidRDefault="00906FAE" w:rsidP="0016189E">
            <w:pPr>
              <w:pStyle w:val="TableParagraph"/>
              <w:spacing w:line="230" w:lineRule="exact"/>
              <w:ind w:left="110" w:right="3380"/>
              <w:jc w:val="both"/>
              <w:rPr>
                <w:sz w:val="20"/>
                <w:lang w:val="ru-RU"/>
              </w:rPr>
            </w:pPr>
          </w:p>
        </w:tc>
      </w:tr>
      <w:tr w:rsidR="001F1257" w:rsidRPr="001F1257" w:rsidTr="00B2365C">
        <w:trPr>
          <w:trHeight w:val="209"/>
        </w:trPr>
        <w:tc>
          <w:tcPr>
            <w:tcW w:w="1720" w:type="dxa"/>
          </w:tcPr>
          <w:p w:rsidR="00906FAE" w:rsidRPr="001F1257" w:rsidRDefault="0028757D">
            <w:pPr>
              <w:pStyle w:val="TableParagraph"/>
              <w:spacing w:before="115"/>
              <w:ind w:left="10"/>
              <w:jc w:val="center"/>
              <w:rPr>
                <w:sz w:val="28"/>
              </w:rPr>
            </w:pPr>
            <w:r w:rsidRPr="001F1257">
              <w:rPr>
                <w:sz w:val="28"/>
              </w:rPr>
              <w:t>1</w:t>
            </w:r>
          </w:p>
        </w:tc>
        <w:tc>
          <w:tcPr>
            <w:tcW w:w="1574" w:type="dxa"/>
          </w:tcPr>
          <w:p w:rsidR="00906FAE" w:rsidRPr="001F1257" w:rsidRDefault="0028757D">
            <w:pPr>
              <w:pStyle w:val="TableParagraph"/>
              <w:spacing w:before="115"/>
              <w:ind w:left="6"/>
              <w:jc w:val="center"/>
              <w:rPr>
                <w:sz w:val="28"/>
              </w:rPr>
            </w:pPr>
            <w:r w:rsidRPr="001F1257">
              <w:rPr>
                <w:sz w:val="28"/>
              </w:rPr>
              <w:t>4</w:t>
            </w:r>
          </w:p>
        </w:tc>
        <w:tc>
          <w:tcPr>
            <w:tcW w:w="1261" w:type="dxa"/>
          </w:tcPr>
          <w:p w:rsidR="00906FAE" w:rsidRPr="001F1257" w:rsidRDefault="00B2365C">
            <w:pPr>
              <w:pStyle w:val="TableParagraph"/>
              <w:spacing w:before="120"/>
              <w:ind w:left="11"/>
              <w:jc w:val="center"/>
              <w:rPr>
                <w:b/>
                <w:sz w:val="28"/>
              </w:rPr>
            </w:pPr>
            <w:r w:rsidRPr="004C20A8">
              <w:rPr>
                <w:b/>
                <w:sz w:val="28"/>
              </w:rPr>
              <w:t>L</w:t>
            </w:r>
          </w:p>
        </w:tc>
        <w:tc>
          <w:tcPr>
            <w:tcW w:w="6371" w:type="dxa"/>
          </w:tcPr>
          <w:p w:rsidR="00B2365C" w:rsidRDefault="00B2365C">
            <w:pPr>
              <w:pStyle w:val="TableParagraph"/>
              <w:spacing w:before="25"/>
              <w:ind w:left="108" w:right="1768"/>
            </w:pPr>
            <w:r w:rsidRPr="00B2365C">
              <w:t xml:space="preserve">Surgery of the Stomach and Duodenum </w:t>
            </w:r>
          </w:p>
          <w:p w:rsidR="00906FAE" w:rsidRPr="001F1257" w:rsidRDefault="00B2365C">
            <w:pPr>
              <w:pStyle w:val="TableParagraph"/>
              <w:spacing w:before="25"/>
              <w:ind w:left="108" w:right="1768"/>
              <w:rPr>
                <w:lang w:val="ru-RU"/>
              </w:rPr>
            </w:pPr>
            <w:r w:rsidRPr="00B2365C">
              <w:t>Bleeding from the Upper Digestive Tract</w:t>
            </w:r>
          </w:p>
        </w:tc>
        <w:tc>
          <w:tcPr>
            <w:tcW w:w="5391" w:type="dxa"/>
          </w:tcPr>
          <w:p w:rsidR="00150F3D" w:rsidRPr="00A2552A" w:rsidRDefault="00A2552A" w:rsidP="00150F3D">
            <w:pPr>
              <w:pStyle w:val="TableParagraph"/>
              <w:spacing w:before="149"/>
              <w:ind w:left="110"/>
              <w:rPr>
                <w:color w:val="FF0000"/>
              </w:rPr>
            </w:pPr>
            <w:r w:rsidRPr="00A2552A">
              <w:rPr>
                <w:color w:val="FF0000"/>
              </w:rPr>
              <w:t>Associate</w:t>
            </w:r>
            <w:r w:rsidR="007C18D1" w:rsidRPr="00A2552A">
              <w:rPr>
                <w:color w:val="FF0000"/>
              </w:rPr>
              <w:t xml:space="preserve"> Professor Dr. </w:t>
            </w:r>
            <w:proofErr w:type="spellStart"/>
            <w:r w:rsidR="007C18D1" w:rsidRPr="00A2552A">
              <w:rPr>
                <w:color w:val="FF0000"/>
              </w:rPr>
              <w:t>Bojan</w:t>
            </w:r>
            <w:proofErr w:type="spellEnd"/>
            <w:r w:rsidR="007C18D1" w:rsidRPr="00A2552A">
              <w:rPr>
                <w:color w:val="FF0000"/>
              </w:rPr>
              <w:t xml:space="preserve"> </w:t>
            </w:r>
            <w:proofErr w:type="spellStart"/>
            <w:r w:rsidR="007C18D1" w:rsidRPr="00A2552A">
              <w:rPr>
                <w:color w:val="FF0000"/>
              </w:rPr>
              <w:t>Milošević</w:t>
            </w:r>
            <w:proofErr w:type="spellEnd"/>
          </w:p>
        </w:tc>
      </w:tr>
      <w:tr w:rsidR="00B2365C" w:rsidRPr="00C2172D" w:rsidTr="00BD0F73">
        <w:trPr>
          <w:trHeight w:val="5060"/>
        </w:trPr>
        <w:tc>
          <w:tcPr>
            <w:tcW w:w="1720"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10"/>
              <w:jc w:val="center"/>
              <w:rPr>
                <w:sz w:val="28"/>
              </w:rPr>
            </w:pPr>
            <w:r w:rsidRPr="001F1257">
              <w:rPr>
                <w:sz w:val="28"/>
              </w:rPr>
              <w:t>1</w:t>
            </w:r>
          </w:p>
        </w:tc>
        <w:tc>
          <w:tcPr>
            <w:tcW w:w="1574"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6"/>
              <w:jc w:val="center"/>
              <w:rPr>
                <w:sz w:val="28"/>
              </w:rPr>
            </w:pPr>
            <w:r w:rsidRPr="001F1257">
              <w:rPr>
                <w:sz w:val="28"/>
              </w:rPr>
              <w:t>4</w:t>
            </w:r>
          </w:p>
        </w:tc>
        <w:tc>
          <w:tcPr>
            <w:tcW w:w="1261" w:type="dxa"/>
          </w:tcPr>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spacing w:before="10"/>
              <w:rPr>
                <w:b/>
                <w:sz w:val="25"/>
              </w:rPr>
            </w:pPr>
          </w:p>
          <w:p w:rsidR="00B2365C" w:rsidRPr="001F1257" w:rsidRDefault="00B2365C">
            <w:pPr>
              <w:pStyle w:val="TableParagraph"/>
              <w:ind w:left="13"/>
              <w:jc w:val="center"/>
              <w:rPr>
                <w:b/>
                <w:sz w:val="28"/>
              </w:rPr>
            </w:pPr>
            <w:r w:rsidRPr="004C20A8">
              <w:rPr>
                <w:b/>
                <w:sz w:val="25"/>
              </w:rPr>
              <w:t>PE</w:t>
            </w:r>
          </w:p>
        </w:tc>
        <w:tc>
          <w:tcPr>
            <w:tcW w:w="6371" w:type="dxa"/>
          </w:tcPr>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pPr>
              <w:pStyle w:val="TableParagraph"/>
              <w:spacing w:before="189"/>
              <w:ind w:left="108"/>
            </w:pPr>
            <w:r w:rsidRPr="004C20A8">
              <w:t>According to the schedule of the Department</w:t>
            </w:r>
          </w:p>
        </w:tc>
        <w:tc>
          <w:tcPr>
            <w:tcW w:w="5391" w:type="dxa"/>
          </w:tcPr>
          <w:p w:rsidR="00B2365C" w:rsidRPr="001F1257" w:rsidRDefault="00B2365C" w:rsidP="0016189E">
            <w:pPr>
              <w:pStyle w:val="TableParagraph"/>
              <w:spacing w:line="230" w:lineRule="exact"/>
              <w:ind w:left="110" w:right="3379"/>
              <w:jc w:val="both"/>
              <w:rPr>
                <w:sz w:val="20"/>
                <w:lang w:val="ru-RU"/>
              </w:rPr>
            </w:pPr>
          </w:p>
        </w:tc>
      </w:tr>
      <w:tr w:rsidR="001F1257" w:rsidRPr="001F1257" w:rsidTr="00BD0F73">
        <w:trPr>
          <w:trHeight w:val="566"/>
        </w:trPr>
        <w:tc>
          <w:tcPr>
            <w:tcW w:w="1720" w:type="dxa"/>
          </w:tcPr>
          <w:p w:rsidR="00906FAE" w:rsidRPr="001F1257" w:rsidRDefault="0028757D">
            <w:pPr>
              <w:pStyle w:val="TableParagraph"/>
              <w:spacing w:before="115"/>
              <w:ind w:left="10"/>
              <w:jc w:val="center"/>
              <w:rPr>
                <w:sz w:val="28"/>
              </w:rPr>
            </w:pPr>
            <w:r w:rsidRPr="001F1257">
              <w:rPr>
                <w:sz w:val="28"/>
              </w:rPr>
              <w:t>1</w:t>
            </w:r>
          </w:p>
        </w:tc>
        <w:tc>
          <w:tcPr>
            <w:tcW w:w="1574" w:type="dxa"/>
          </w:tcPr>
          <w:p w:rsidR="00906FAE" w:rsidRPr="001F1257" w:rsidRDefault="0028757D">
            <w:pPr>
              <w:pStyle w:val="TableParagraph"/>
              <w:spacing w:before="115"/>
              <w:ind w:left="6"/>
              <w:jc w:val="center"/>
              <w:rPr>
                <w:sz w:val="28"/>
              </w:rPr>
            </w:pPr>
            <w:r w:rsidRPr="001F1257">
              <w:rPr>
                <w:sz w:val="28"/>
              </w:rPr>
              <w:t>5</w:t>
            </w:r>
          </w:p>
        </w:tc>
        <w:tc>
          <w:tcPr>
            <w:tcW w:w="1261" w:type="dxa"/>
          </w:tcPr>
          <w:p w:rsidR="00906FAE" w:rsidRPr="001F1257" w:rsidRDefault="00B2365C">
            <w:pPr>
              <w:pStyle w:val="TableParagraph"/>
              <w:spacing w:before="120"/>
              <w:ind w:left="11"/>
              <w:jc w:val="center"/>
              <w:rPr>
                <w:b/>
                <w:sz w:val="28"/>
              </w:rPr>
            </w:pPr>
            <w:r w:rsidRPr="004C20A8">
              <w:rPr>
                <w:b/>
                <w:sz w:val="28"/>
              </w:rPr>
              <w:t>L</w:t>
            </w:r>
          </w:p>
        </w:tc>
        <w:tc>
          <w:tcPr>
            <w:tcW w:w="6371" w:type="dxa"/>
          </w:tcPr>
          <w:p w:rsidR="00906FAE" w:rsidRPr="001F1257" w:rsidRDefault="00B2365C">
            <w:pPr>
              <w:pStyle w:val="TableParagraph"/>
              <w:spacing w:before="25"/>
              <w:ind w:left="108" w:right="3058"/>
              <w:rPr>
                <w:lang w:val="ru-RU"/>
              </w:rPr>
            </w:pPr>
            <w:r w:rsidRPr="00B2365C">
              <w:t>Surgery of the Small Intestine and Appendix</w:t>
            </w:r>
            <w:r>
              <w:t>.</w:t>
            </w:r>
            <w:r w:rsidRPr="00B2365C">
              <w:t xml:space="preserve"> Ileus</w:t>
            </w:r>
          </w:p>
        </w:tc>
        <w:tc>
          <w:tcPr>
            <w:tcW w:w="5391" w:type="dxa"/>
          </w:tcPr>
          <w:p w:rsidR="00906FAE" w:rsidRPr="00A2552A" w:rsidRDefault="00A2552A">
            <w:pPr>
              <w:pStyle w:val="TableParagraph"/>
              <w:spacing w:before="149"/>
              <w:ind w:left="110"/>
              <w:rPr>
                <w:color w:val="FF0000"/>
              </w:rPr>
            </w:pPr>
            <w:r w:rsidRPr="00A2552A">
              <w:rPr>
                <w:color w:val="FF0000"/>
              </w:rPr>
              <w:t>Associate</w:t>
            </w:r>
            <w:r w:rsidR="00B2365C" w:rsidRPr="00A2552A">
              <w:rPr>
                <w:color w:val="FF0000"/>
              </w:rPr>
              <w:t xml:space="preserve"> Professor Dr. </w:t>
            </w:r>
            <w:proofErr w:type="spellStart"/>
            <w:r w:rsidR="00B2365C" w:rsidRPr="00A2552A">
              <w:rPr>
                <w:color w:val="FF0000"/>
              </w:rPr>
              <w:t>Bojan</w:t>
            </w:r>
            <w:proofErr w:type="spellEnd"/>
            <w:r w:rsidR="00B2365C" w:rsidRPr="00A2552A">
              <w:rPr>
                <w:color w:val="FF0000"/>
              </w:rPr>
              <w:t xml:space="preserve"> </w:t>
            </w:r>
            <w:proofErr w:type="spellStart"/>
            <w:r w:rsidR="00B2365C" w:rsidRPr="00A2552A">
              <w:rPr>
                <w:color w:val="FF0000"/>
              </w:rPr>
              <w:t>Stojanović</w:t>
            </w:r>
            <w:proofErr w:type="spellEnd"/>
          </w:p>
        </w:tc>
      </w:tr>
      <w:tr w:rsidR="00B2365C" w:rsidRPr="00C2172D" w:rsidTr="00BD0F73">
        <w:trPr>
          <w:trHeight w:val="5060"/>
        </w:trPr>
        <w:tc>
          <w:tcPr>
            <w:tcW w:w="1720"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10"/>
              <w:jc w:val="center"/>
              <w:rPr>
                <w:sz w:val="28"/>
              </w:rPr>
            </w:pPr>
            <w:r w:rsidRPr="001F1257">
              <w:rPr>
                <w:sz w:val="28"/>
              </w:rPr>
              <w:t>1</w:t>
            </w:r>
          </w:p>
        </w:tc>
        <w:tc>
          <w:tcPr>
            <w:tcW w:w="1574"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6"/>
              <w:jc w:val="center"/>
              <w:rPr>
                <w:sz w:val="28"/>
              </w:rPr>
            </w:pPr>
            <w:r w:rsidRPr="001F1257">
              <w:rPr>
                <w:sz w:val="28"/>
              </w:rPr>
              <w:t>5</w:t>
            </w:r>
          </w:p>
        </w:tc>
        <w:tc>
          <w:tcPr>
            <w:tcW w:w="1261" w:type="dxa"/>
          </w:tcPr>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spacing w:before="10"/>
              <w:rPr>
                <w:b/>
                <w:sz w:val="25"/>
              </w:rPr>
            </w:pPr>
          </w:p>
          <w:p w:rsidR="00B2365C" w:rsidRPr="001F1257" w:rsidRDefault="00B2365C">
            <w:pPr>
              <w:pStyle w:val="TableParagraph"/>
              <w:ind w:left="13"/>
              <w:jc w:val="center"/>
              <w:rPr>
                <w:b/>
                <w:sz w:val="28"/>
              </w:rPr>
            </w:pPr>
            <w:r w:rsidRPr="004C20A8">
              <w:rPr>
                <w:b/>
                <w:sz w:val="25"/>
              </w:rPr>
              <w:t>PE</w:t>
            </w:r>
          </w:p>
        </w:tc>
        <w:tc>
          <w:tcPr>
            <w:tcW w:w="6371" w:type="dxa"/>
          </w:tcPr>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pPr>
              <w:pStyle w:val="TableParagraph"/>
              <w:spacing w:before="189"/>
              <w:ind w:left="108"/>
            </w:pPr>
            <w:r w:rsidRPr="004C20A8">
              <w:t>According to the schedule of the Department</w:t>
            </w:r>
          </w:p>
        </w:tc>
        <w:tc>
          <w:tcPr>
            <w:tcW w:w="5391" w:type="dxa"/>
          </w:tcPr>
          <w:p w:rsidR="00B2365C" w:rsidRPr="001F1257" w:rsidRDefault="00B2365C" w:rsidP="00A2581E">
            <w:pPr>
              <w:pStyle w:val="TableParagraph"/>
              <w:spacing w:line="230" w:lineRule="exact"/>
              <w:ind w:left="110" w:right="3380"/>
              <w:jc w:val="both"/>
              <w:rPr>
                <w:sz w:val="20"/>
                <w:lang w:val="ru-RU"/>
              </w:rPr>
            </w:pPr>
          </w:p>
        </w:tc>
      </w:tr>
      <w:tr w:rsidR="001F1257" w:rsidRPr="001F1257" w:rsidTr="00BD0F73">
        <w:trPr>
          <w:trHeight w:val="566"/>
        </w:trPr>
        <w:tc>
          <w:tcPr>
            <w:tcW w:w="1720" w:type="dxa"/>
          </w:tcPr>
          <w:p w:rsidR="00906FAE" w:rsidRPr="001F1257" w:rsidRDefault="0028757D">
            <w:pPr>
              <w:pStyle w:val="TableParagraph"/>
              <w:spacing w:before="115"/>
              <w:ind w:left="10"/>
              <w:jc w:val="center"/>
              <w:rPr>
                <w:sz w:val="28"/>
              </w:rPr>
            </w:pPr>
            <w:r w:rsidRPr="001F1257">
              <w:rPr>
                <w:sz w:val="28"/>
              </w:rPr>
              <w:t>2</w:t>
            </w:r>
          </w:p>
        </w:tc>
        <w:tc>
          <w:tcPr>
            <w:tcW w:w="1574" w:type="dxa"/>
          </w:tcPr>
          <w:p w:rsidR="00906FAE" w:rsidRPr="001F1257" w:rsidRDefault="0028757D">
            <w:pPr>
              <w:pStyle w:val="TableParagraph"/>
              <w:spacing w:before="115"/>
              <w:ind w:left="6"/>
              <w:jc w:val="center"/>
              <w:rPr>
                <w:sz w:val="28"/>
              </w:rPr>
            </w:pPr>
            <w:r w:rsidRPr="001F1257">
              <w:rPr>
                <w:sz w:val="28"/>
              </w:rPr>
              <w:t>6</w:t>
            </w:r>
          </w:p>
        </w:tc>
        <w:tc>
          <w:tcPr>
            <w:tcW w:w="1261" w:type="dxa"/>
          </w:tcPr>
          <w:p w:rsidR="00906FAE" w:rsidRPr="001F1257" w:rsidRDefault="00B2365C">
            <w:pPr>
              <w:pStyle w:val="TableParagraph"/>
              <w:spacing w:before="120"/>
              <w:ind w:left="11"/>
              <w:jc w:val="center"/>
              <w:rPr>
                <w:b/>
                <w:sz w:val="28"/>
              </w:rPr>
            </w:pPr>
            <w:r w:rsidRPr="004C20A8">
              <w:rPr>
                <w:b/>
                <w:sz w:val="28"/>
              </w:rPr>
              <w:t>L</w:t>
            </w:r>
          </w:p>
        </w:tc>
        <w:tc>
          <w:tcPr>
            <w:tcW w:w="6371" w:type="dxa"/>
          </w:tcPr>
          <w:p w:rsidR="00906FAE" w:rsidRPr="001F1257" w:rsidRDefault="00B2365C" w:rsidP="00B2365C">
            <w:pPr>
              <w:pStyle w:val="TableParagraph"/>
              <w:spacing w:before="154"/>
              <w:ind w:left="108"/>
              <w:rPr>
                <w:lang w:val="ru-RU"/>
              </w:rPr>
            </w:pPr>
            <w:proofErr w:type="spellStart"/>
            <w:r w:rsidRPr="00B2365C">
              <w:t>Hepatobiliary</w:t>
            </w:r>
            <w:proofErr w:type="spellEnd"/>
            <w:r w:rsidRPr="00B2365C">
              <w:t xml:space="preserve"> Surgery</w:t>
            </w:r>
          </w:p>
        </w:tc>
        <w:tc>
          <w:tcPr>
            <w:tcW w:w="5391" w:type="dxa"/>
          </w:tcPr>
          <w:p w:rsidR="00C90E70" w:rsidRPr="00A2552A" w:rsidRDefault="00A2552A" w:rsidP="00B2365C">
            <w:pPr>
              <w:pStyle w:val="TableParagraph"/>
              <w:spacing w:before="149"/>
              <w:ind w:left="110"/>
              <w:rPr>
                <w:color w:val="FF0000"/>
                <w:lang/>
              </w:rPr>
            </w:pPr>
            <w:r w:rsidRPr="00A2552A">
              <w:rPr>
                <w:color w:val="FF0000"/>
              </w:rPr>
              <w:t>Associate</w:t>
            </w:r>
            <w:r w:rsidR="00B2365C" w:rsidRPr="00A2552A">
              <w:rPr>
                <w:color w:val="FF0000"/>
              </w:rPr>
              <w:t xml:space="preserve"> Professor Dr. Ivan </w:t>
            </w:r>
            <w:proofErr w:type="spellStart"/>
            <w:r w:rsidR="00B2365C" w:rsidRPr="00A2552A">
              <w:rPr>
                <w:color w:val="FF0000"/>
              </w:rPr>
              <w:t>Radosavljević</w:t>
            </w:r>
            <w:proofErr w:type="spellEnd"/>
          </w:p>
        </w:tc>
      </w:tr>
      <w:tr w:rsidR="00B2365C" w:rsidRPr="00C2172D" w:rsidTr="00BD0F73">
        <w:trPr>
          <w:trHeight w:val="5060"/>
        </w:trPr>
        <w:tc>
          <w:tcPr>
            <w:tcW w:w="1720"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10"/>
              <w:jc w:val="center"/>
              <w:rPr>
                <w:sz w:val="28"/>
              </w:rPr>
            </w:pPr>
            <w:r w:rsidRPr="001F1257">
              <w:rPr>
                <w:sz w:val="28"/>
              </w:rPr>
              <w:t>2</w:t>
            </w:r>
          </w:p>
        </w:tc>
        <w:tc>
          <w:tcPr>
            <w:tcW w:w="1574"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6"/>
              <w:jc w:val="center"/>
              <w:rPr>
                <w:sz w:val="28"/>
              </w:rPr>
            </w:pPr>
            <w:r w:rsidRPr="001F1257">
              <w:rPr>
                <w:sz w:val="28"/>
              </w:rPr>
              <w:t>6</w:t>
            </w:r>
          </w:p>
        </w:tc>
        <w:tc>
          <w:tcPr>
            <w:tcW w:w="1261" w:type="dxa"/>
          </w:tcPr>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spacing w:before="10"/>
              <w:rPr>
                <w:b/>
                <w:sz w:val="25"/>
              </w:rPr>
            </w:pPr>
          </w:p>
          <w:p w:rsidR="00B2365C" w:rsidRPr="001F1257" w:rsidRDefault="00B2365C">
            <w:pPr>
              <w:pStyle w:val="TableParagraph"/>
              <w:ind w:left="13"/>
              <w:jc w:val="center"/>
              <w:rPr>
                <w:b/>
                <w:sz w:val="28"/>
              </w:rPr>
            </w:pPr>
            <w:r w:rsidRPr="004C20A8">
              <w:rPr>
                <w:b/>
                <w:sz w:val="25"/>
              </w:rPr>
              <w:t>PE</w:t>
            </w:r>
          </w:p>
        </w:tc>
        <w:tc>
          <w:tcPr>
            <w:tcW w:w="6371" w:type="dxa"/>
          </w:tcPr>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pPr>
              <w:pStyle w:val="TableParagraph"/>
              <w:spacing w:before="189"/>
              <w:ind w:left="108"/>
            </w:pPr>
            <w:r w:rsidRPr="004C20A8">
              <w:t>According to the schedule of the Department</w:t>
            </w:r>
          </w:p>
        </w:tc>
        <w:tc>
          <w:tcPr>
            <w:tcW w:w="5391" w:type="dxa"/>
          </w:tcPr>
          <w:p w:rsidR="00B2365C" w:rsidRPr="001F1257" w:rsidRDefault="00B2365C" w:rsidP="00A2581E">
            <w:pPr>
              <w:pStyle w:val="TableParagraph"/>
              <w:spacing w:line="230" w:lineRule="exact"/>
              <w:ind w:left="110" w:right="3380"/>
              <w:jc w:val="both"/>
              <w:rPr>
                <w:sz w:val="20"/>
                <w:lang w:val="ru-RU"/>
              </w:rPr>
            </w:pPr>
          </w:p>
        </w:tc>
      </w:tr>
      <w:tr w:rsidR="001F1257" w:rsidRPr="001F1257" w:rsidTr="00BD0F73">
        <w:trPr>
          <w:trHeight w:val="566"/>
        </w:trPr>
        <w:tc>
          <w:tcPr>
            <w:tcW w:w="1720" w:type="dxa"/>
          </w:tcPr>
          <w:p w:rsidR="00906FAE" w:rsidRPr="001F1257" w:rsidRDefault="0028757D">
            <w:pPr>
              <w:pStyle w:val="TableParagraph"/>
              <w:spacing w:before="115"/>
              <w:ind w:left="10"/>
              <w:jc w:val="center"/>
              <w:rPr>
                <w:sz w:val="28"/>
              </w:rPr>
            </w:pPr>
            <w:r w:rsidRPr="001F1257">
              <w:rPr>
                <w:sz w:val="28"/>
              </w:rPr>
              <w:t>2</w:t>
            </w:r>
          </w:p>
        </w:tc>
        <w:tc>
          <w:tcPr>
            <w:tcW w:w="1574" w:type="dxa"/>
          </w:tcPr>
          <w:p w:rsidR="00906FAE" w:rsidRPr="001F1257" w:rsidRDefault="0028757D">
            <w:pPr>
              <w:pStyle w:val="TableParagraph"/>
              <w:spacing w:before="115"/>
              <w:ind w:left="6"/>
              <w:jc w:val="center"/>
              <w:rPr>
                <w:sz w:val="28"/>
              </w:rPr>
            </w:pPr>
            <w:r w:rsidRPr="001F1257">
              <w:rPr>
                <w:sz w:val="28"/>
              </w:rPr>
              <w:t>7</w:t>
            </w:r>
          </w:p>
        </w:tc>
        <w:tc>
          <w:tcPr>
            <w:tcW w:w="1261" w:type="dxa"/>
          </w:tcPr>
          <w:p w:rsidR="00906FAE" w:rsidRPr="001F1257" w:rsidRDefault="00B2365C">
            <w:pPr>
              <w:pStyle w:val="TableParagraph"/>
              <w:spacing w:before="120"/>
              <w:ind w:left="11"/>
              <w:jc w:val="center"/>
              <w:rPr>
                <w:b/>
                <w:sz w:val="28"/>
              </w:rPr>
            </w:pPr>
            <w:r w:rsidRPr="004C20A8">
              <w:rPr>
                <w:b/>
                <w:sz w:val="28"/>
              </w:rPr>
              <w:t>L</w:t>
            </w:r>
          </w:p>
        </w:tc>
        <w:tc>
          <w:tcPr>
            <w:tcW w:w="6371" w:type="dxa"/>
          </w:tcPr>
          <w:p w:rsidR="00906FAE" w:rsidRPr="001F1257" w:rsidRDefault="00B2365C">
            <w:pPr>
              <w:pStyle w:val="TableParagraph"/>
              <w:spacing w:before="149"/>
              <w:ind w:left="108"/>
            </w:pPr>
            <w:r w:rsidRPr="00B2365C">
              <w:t>Pancreatic and Splenic Surgery</w:t>
            </w:r>
          </w:p>
        </w:tc>
        <w:tc>
          <w:tcPr>
            <w:tcW w:w="5391" w:type="dxa"/>
          </w:tcPr>
          <w:p w:rsidR="00906FAE" w:rsidRPr="001F1257" w:rsidRDefault="00B2365C">
            <w:pPr>
              <w:pStyle w:val="TableParagraph"/>
              <w:spacing w:before="149"/>
              <w:ind w:left="110"/>
            </w:pPr>
            <w:r w:rsidRPr="00B2365C">
              <w:t xml:space="preserve">Associate Professor </w:t>
            </w:r>
            <w:r>
              <w:t>Dr.</w:t>
            </w:r>
            <w:r w:rsidR="0028757D" w:rsidRPr="001F1257">
              <w:t xml:space="preserve"> </w:t>
            </w:r>
            <w:proofErr w:type="spellStart"/>
            <w:r>
              <w:t>Aleksandar</w:t>
            </w:r>
            <w:proofErr w:type="spellEnd"/>
            <w:r w:rsidR="0028757D" w:rsidRPr="001F1257">
              <w:t xml:space="preserve"> </w:t>
            </w:r>
            <w:proofErr w:type="spellStart"/>
            <w:r>
              <w:t>Cvetković</w:t>
            </w:r>
            <w:proofErr w:type="spellEnd"/>
          </w:p>
        </w:tc>
      </w:tr>
      <w:tr w:rsidR="00B2365C" w:rsidRPr="00C2172D" w:rsidTr="00BD0F73">
        <w:trPr>
          <w:trHeight w:val="5060"/>
        </w:trPr>
        <w:tc>
          <w:tcPr>
            <w:tcW w:w="1720"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10"/>
              <w:jc w:val="center"/>
              <w:rPr>
                <w:sz w:val="28"/>
              </w:rPr>
            </w:pPr>
            <w:r w:rsidRPr="001F1257">
              <w:rPr>
                <w:sz w:val="28"/>
              </w:rPr>
              <w:t>2</w:t>
            </w:r>
          </w:p>
        </w:tc>
        <w:tc>
          <w:tcPr>
            <w:tcW w:w="1574"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6"/>
              <w:jc w:val="center"/>
              <w:rPr>
                <w:sz w:val="28"/>
              </w:rPr>
            </w:pPr>
            <w:r w:rsidRPr="001F1257">
              <w:rPr>
                <w:sz w:val="28"/>
              </w:rPr>
              <w:t>7</w:t>
            </w:r>
          </w:p>
        </w:tc>
        <w:tc>
          <w:tcPr>
            <w:tcW w:w="1261" w:type="dxa"/>
          </w:tcPr>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spacing w:before="10"/>
              <w:rPr>
                <w:b/>
                <w:sz w:val="25"/>
              </w:rPr>
            </w:pPr>
          </w:p>
          <w:p w:rsidR="00B2365C" w:rsidRPr="001F1257" w:rsidRDefault="00B2365C">
            <w:pPr>
              <w:pStyle w:val="TableParagraph"/>
              <w:ind w:left="13"/>
              <w:jc w:val="center"/>
              <w:rPr>
                <w:b/>
                <w:sz w:val="28"/>
              </w:rPr>
            </w:pPr>
            <w:r w:rsidRPr="004C20A8">
              <w:rPr>
                <w:b/>
                <w:sz w:val="25"/>
              </w:rPr>
              <w:t>PE</w:t>
            </w:r>
          </w:p>
        </w:tc>
        <w:tc>
          <w:tcPr>
            <w:tcW w:w="6371" w:type="dxa"/>
          </w:tcPr>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pPr>
              <w:pStyle w:val="TableParagraph"/>
              <w:spacing w:before="189"/>
              <w:ind w:left="108"/>
            </w:pPr>
            <w:r w:rsidRPr="004C20A8">
              <w:t>According to the schedule of the Department</w:t>
            </w:r>
          </w:p>
        </w:tc>
        <w:tc>
          <w:tcPr>
            <w:tcW w:w="5391" w:type="dxa"/>
          </w:tcPr>
          <w:p w:rsidR="00B2365C" w:rsidRPr="001F1257" w:rsidRDefault="00B2365C" w:rsidP="00A2581E">
            <w:pPr>
              <w:pStyle w:val="TableParagraph"/>
              <w:spacing w:line="230" w:lineRule="exact"/>
              <w:ind w:left="110" w:right="3380"/>
              <w:jc w:val="both"/>
              <w:rPr>
                <w:sz w:val="20"/>
                <w:lang w:val="ru-RU"/>
              </w:rPr>
            </w:pPr>
          </w:p>
        </w:tc>
      </w:tr>
      <w:tr w:rsidR="001F1257" w:rsidRPr="001F1257" w:rsidTr="00BD0F73">
        <w:trPr>
          <w:trHeight w:val="566"/>
        </w:trPr>
        <w:tc>
          <w:tcPr>
            <w:tcW w:w="1720" w:type="dxa"/>
          </w:tcPr>
          <w:p w:rsidR="00906FAE" w:rsidRPr="001F1257" w:rsidRDefault="0028757D">
            <w:pPr>
              <w:pStyle w:val="TableParagraph"/>
              <w:spacing w:before="115"/>
              <w:ind w:left="10"/>
              <w:jc w:val="center"/>
              <w:rPr>
                <w:sz w:val="28"/>
              </w:rPr>
            </w:pPr>
            <w:r w:rsidRPr="001F1257">
              <w:rPr>
                <w:sz w:val="28"/>
              </w:rPr>
              <w:t>2</w:t>
            </w:r>
          </w:p>
        </w:tc>
        <w:tc>
          <w:tcPr>
            <w:tcW w:w="1574" w:type="dxa"/>
          </w:tcPr>
          <w:p w:rsidR="00906FAE" w:rsidRPr="001F1257" w:rsidRDefault="0028757D">
            <w:pPr>
              <w:pStyle w:val="TableParagraph"/>
              <w:spacing w:before="115"/>
              <w:ind w:left="6"/>
              <w:jc w:val="center"/>
              <w:rPr>
                <w:sz w:val="28"/>
              </w:rPr>
            </w:pPr>
            <w:r w:rsidRPr="001F1257">
              <w:rPr>
                <w:sz w:val="28"/>
              </w:rPr>
              <w:t>8</w:t>
            </w:r>
          </w:p>
        </w:tc>
        <w:tc>
          <w:tcPr>
            <w:tcW w:w="1261" w:type="dxa"/>
          </w:tcPr>
          <w:p w:rsidR="00906FAE" w:rsidRPr="001F1257" w:rsidRDefault="00B2365C">
            <w:pPr>
              <w:pStyle w:val="TableParagraph"/>
              <w:spacing w:before="120"/>
              <w:ind w:left="11"/>
              <w:jc w:val="center"/>
              <w:rPr>
                <w:b/>
                <w:sz w:val="28"/>
              </w:rPr>
            </w:pPr>
            <w:r w:rsidRPr="004C20A8">
              <w:rPr>
                <w:b/>
                <w:sz w:val="28"/>
              </w:rPr>
              <w:t>L</w:t>
            </w:r>
          </w:p>
        </w:tc>
        <w:tc>
          <w:tcPr>
            <w:tcW w:w="6371" w:type="dxa"/>
          </w:tcPr>
          <w:p w:rsidR="00906FAE" w:rsidRPr="001F1257" w:rsidRDefault="00B2365C" w:rsidP="00B2365C">
            <w:pPr>
              <w:pStyle w:val="TableParagraph"/>
              <w:spacing w:before="25"/>
              <w:ind w:left="108" w:right="1931"/>
              <w:rPr>
                <w:lang w:val="ru-RU"/>
              </w:rPr>
            </w:pPr>
            <w:r w:rsidRPr="00B2365C">
              <w:t xml:space="preserve">Colorectal Surgery. Colonic </w:t>
            </w:r>
            <w:r>
              <w:t>Obstruction</w:t>
            </w:r>
            <w:r w:rsidRPr="00B2365C">
              <w:t>. Rectal and Anal Surgery.</w:t>
            </w:r>
          </w:p>
        </w:tc>
        <w:tc>
          <w:tcPr>
            <w:tcW w:w="5391" w:type="dxa"/>
          </w:tcPr>
          <w:p w:rsidR="00906FAE" w:rsidRPr="001F1257" w:rsidRDefault="00B32FA2" w:rsidP="00B2365C">
            <w:pPr>
              <w:pStyle w:val="TableParagraph"/>
              <w:spacing w:before="149"/>
            </w:pPr>
            <w:r>
              <w:rPr>
                <w:color w:val="FF0000"/>
              </w:rPr>
              <w:t xml:space="preserve"> </w:t>
            </w:r>
            <w:r w:rsidR="00A2552A" w:rsidRPr="00A2552A">
              <w:rPr>
                <w:color w:val="FF0000"/>
              </w:rPr>
              <w:t>Associate</w:t>
            </w:r>
            <w:r w:rsidR="00B2365C" w:rsidRPr="00D7337C">
              <w:rPr>
                <w:color w:val="FF0000"/>
              </w:rPr>
              <w:t xml:space="preserve"> Professor Dr. </w:t>
            </w:r>
            <w:proofErr w:type="spellStart"/>
            <w:r w:rsidR="00B2365C" w:rsidRPr="00D7337C">
              <w:rPr>
                <w:color w:val="FF0000"/>
              </w:rPr>
              <w:t>Bojan</w:t>
            </w:r>
            <w:proofErr w:type="spellEnd"/>
            <w:r w:rsidR="00B2365C" w:rsidRPr="00D7337C">
              <w:rPr>
                <w:color w:val="FF0000"/>
              </w:rPr>
              <w:t xml:space="preserve"> </w:t>
            </w:r>
            <w:proofErr w:type="spellStart"/>
            <w:r w:rsidR="00B2365C" w:rsidRPr="00D7337C">
              <w:rPr>
                <w:color w:val="FF0000"/>
              </w:rPr>
              <w:t>Milošević</w:t>
            </w:r>
            <w:proofErr w:type="spellEnd"/>
          </w:p>
        </w:tc>
      </w:tr>
      <w:tr w:rsidR="00B2365C" w:rsidRPr="00C2172D" w:rsidTr="00BD0F73">
        <w:trPr>
          <w:trHeight w:val="5060"/>
        </w:trPr>
        <w:tc>
          <w:tcPr>
            <w:tcW w:w="1720"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10"/>
              <w:jc w:val="center"/>
              <w:rPr>
                <w:sz w:val="28"/>
              </w:rPr>
            </w:pPr>
            <w:r w:rsidRPr="001F1257">
              <w:rPr>
                <w:sz w:val="28"/>
              </w:rPr>
              <w:t>2</w:t>
            </w:r>
          </w:p>
        </w:tc>
        <w:tc>
          <w:tcPr>
            <w:tcW w:w="1574"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6"/>
              <w:jc w:val="center"/>
              <w:rPr>
                <w:sz w:val="28"/>
              </w:rPr>
            </w:pPr>
            <w:r w:rsidRPr="001F1257">
              <w:rPr>
                <w:sz w:val="28"/>
              </w:rPr>
              <w:t>8</w:t>
            </w:r>
          </w:p>
        </w:tc>
        <w:tc>
          <w:tcPr>
            <w:tcW w:w="1261" w:type="dxa"/>
          </w:tcPr>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spacing w:before="10"/>
              <w:rPr>
                <w:b/>
                <w:sz w:val="25"/>
              </w:rPr>
            </w:pPr>
          </w:p>
          <w:p w:rsidR="00B2365C" w:rsidRPr="001F1257" w:rsidRDefault="00B2365C">
            <w:pPr>
              <w:pStyle w:val="TableParagraph"/>
              <w:ind w:left="13"/>
              <w:jc w:val="center"/>
              <w:rPr>
                <w:b/>
                <w:sz w:val="28"/>
              </w:rPr>
            </w:pPr>
            <w:r w:rsidRPr="004C20A8">
              <w:rPr>
                <w:b/>
                <w:sz w:val="25"/>
              </w:rPr>
              <w:t>PE</w:t>
            </w:r>
          </w:p>
        </w:tc>
        <w:tc>
          <w:tcPr>
            <w:tcW w:w="6371" w:type="dxa"/>
          </w:tcPr>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pPr>
              <w:pStyle w:val="TableParagraph"/>
              <w:spacing w:before="189"/>
              <w:ind w:left="108"/>
            </w:pPr>
            <w:r w:rsidRPr="004C20A8">
              <w:t>According to the schedule of the Department</w:t>
            </w:r>
          </w:p>
        </w:tc>
        <w:tc>
          <w:tcPr>
            <w:tcW w:w="5391" w:type="dxa"/>
          </w:tcPr>
          <w:p w:rsidR="00B2365C" w:rsidRPr="001F1257" w:rsidRDefault="00B2365C" w:rsidP="00A2581E">
            <w:pPr>
              <w:pStyle w:val="TableParagraph"/>
              <w:spacing w:line="230" w:lineRule="exact"/>
              <w:ind w:left="110" w:right="3380"/>
              <w:jc w:val="both"/>
              <w:rPr>
                <w:sz w:val="20"/>
                <w:lang w:val="ru-RU"/>
              </w:rPr>
            </w:pPr>
          </w:p>
        </w:tc>
      </w:tr>
      <w:tr w:rsidR="001F1257" w:rsidRPr="001F1257" w:rsidTr="00BD0F73">
        <w:trPr>
          <w:trHeight w:val="566"/>
        </w:trPr>
        <w:tc>
          <w:tcPr>
            <w:tcW w:w="1720" w:type="dxa"/>
          </w:tcPr>
          <w:p w:rsidR="00906FAE" w:rsidRPr="001F1257" w:rsidRDefault="0028757D">
            <w:pPr>
              <w:pStyle w:val="TableParagraph"/>
              <w:spacing w:before="115"/>
              <w:ind w:left="10"/>
              <w:jc w:val="center"/>
              <w:rPr>
                <w:sz w:val="28"/>
              </w:rPr>
            </w:pPr>
            <w:r w:rsidRPr="001F1257">
              <w:rPr>
                <w:sz w:val="28"/>
              </w:rPr>
              <w:t>2</w:t>
            </w:r>
          </w:p>
        </w:tc>
        <w:tc>
          <w:tcPr>
            <w:tcW w:w="1574" w:type="dxa"/>
          </w:tcPr>
          <w:p w:rsidR="00906FAE" w:rsidRPr="001F1257" w:rsidRDefault="0028757D">
            <w:pPr>
              <w:pStyle w:val="TableParagraph"/>
              <w:spacing w:before="115"/>
              <w:ind w:left="6"/>
              <w:jc w:val="center"/>
              <w:rPr>
                <w:sz w:val="28"/>
              </w:rPr>
            </w:pPr>
            <w:r w:rsidRPr="001F1257">
              <w:rPr>
                <w:sz w:val="28"/>
              </w:rPr>
              <w:t>9</w:t>
            </w:r>
          </w:p>
        </w:tc>
        <w:tc>
          <w:tcPr>
            <w:tcW w:w="1261" w:type="dxa"/>
          </w:tcPr>
          <w:p w:rsidR="00906FAE" w:rsidRPr="001F1257" w:rsidRDefault="00B2365C">
            <w:pPr>
              <w:pStyle w:val="TableParagraph"/>
              <w:spacing w:before="120"/>
              <w:ind w:left="11"/>
              <w:jc w:val="center"/>
              <w:rPr>
                <w:b/>
                <w:sz w:val="28"/>
              </w:rPr>
            </w:pPr>
            <w:r w:rsidRPr="004C20A8">
              <w:rPr>
                <w:b/>
                <w:sz w:val="28"/>
              </w:rPr>
              <w:t>L</w:t>
            </w:r>
          </w:p>
        </w:tc>
        <w:tc>
          <w:tcPr>
            <w:tcW w:w="6371" w:type="dxa"/>
          </w:tcPr>
          <w:p w:rsidR="00906FAE" w:rsidRPr="001F1257" w:rsidRDefault="004E107C">
            <w:pPr>
              <w:pStyle w:val="TableParagraph"/>
              <w:spacing w:before="149"/>
              <w:ind w:left="108"/>
            </w:pPr>
            <w:r w:rsidRPr="004E107C">
              <w:t>Surgery of Endocrine Glands. Breast Surgery.</w:t>
            </w:r>
          </w:p>
        </w:tc>
        <w:tc>
          <w:tcPr>
            <w:tcW w:w="5391" w:type="dxa"/>
          </w:tcPr>
          <w:p w:rsidR="00906FAE" w:rsidRPr="00A2552A" w:rsidRDefault="00A2552A">
            <w:pPr>
              <w:pStyle w:val="TableParagraph"/>
              <w:spacing w:before="149"/>
              <w:ind w:left="110"/>
              <w:rPr>
                <w:color w:val="FF0000"/>
                <w:lang/>
              </w:rPr>
            </w:pPr>
            <w:r w:rsidRPr="00A2552A">
              <w:rPr>
                <w:color w:val="FF0000"/>
              </w:rPr>
              <w:t>Associate</w:t>
            </w:r>
            <w:r w:rsidR="00B2365C" w:rsidRPr="00A2552A">
              <w:rPr>
                <w:color w:val="FF0000"/>
              </w:rPr>
              <w:t xml:space="preserve"> Professor Dr. </w:t>
            </w:r>
            <w:r w:rsidR="00B2365C" w:rsidRPr="00A2552A">
              <w:rPr>
                <w:color w:val="FF0000"/>
                <w:lang/>
              </w:rPr>
              <w:t>Marko</w:t>
            </w:r>
            <w:r w:rsidR="000113E6" w:rsidRPr="00A2552A">
              <w:rPr>
                <w:color w:val="FF0000"/>
                <w:lang/>
              </w:rPr>
              <w:t xml:space="preserve"> </w:t>
            </w:r>
            <w:r w:rsidR="00B2365C" w:rsidRPr="00A2552A">
              <w:rPr>
                <w:color w:val="FF0000"/>
                <w:lang/>
              </w:rPr>
              <w:t>Spasić</w:t>
            </w:r>
          </w:p>
        </w:tc>
      </w:tr>
      <w:tr w:rsidR="00B2365C" w:rsidRPr="00C2172D" w:rsidTr="00BD0F73">
        <w:trPr>
          <w:trHeight w:val="5060"/>
        </w:trPr>
        <w:tc>
          <w:tcPr>
            <w:tcW w:w="1720"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10"/>
              <w:jc w:val="center"/>
              <w:rPr>
                <w:sz w:val="28"/>
              </w:rPr>
            </w:pPr>
            <w:r w:rsidRPr="001F1257">
              <w:rPr>
                <w:sz w:val="28"/>
              </w:rPr>
              <w:t>2</w:t>
            </w:r>
          </w:p>
        </w:tc>
        <w:tc>
          <w:tcPr>
            <w:tcW w:w="1574"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6"/>
              <w:jc w:val="center"/>
              <w:rPr>
                <w:sz w:val="28"/>
              </w:rPr>
            </w:pPr>
            <w:r w:rsidRPr="001F1257">
              <w:rPr>
                <w:sz w:val="28"/>
              </w:rPr>
              <w:t>9</w:t>
            </w:r>
          </w:p>
        </w:tc>
        <w:tc>
          <w:tcPr>
            <w:tcW w:w="1261" w:type="dxa"/>
          </w:tcPr>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spacing w:before="10"/>
              <w:rPr>
                <w:b/>
                <w:sz w:val="25"/>
              </w:rPr>
            </w:pPr>
          </w:p>
          <w:p w:rsidR="00B2365C" w:rsidRPr="001F1257" w:rsidRDefault="00B2365C">
            <w:pPr>
              <w:pStyle w:val="TableParagraph"/>
              <w:ind w:left="13"/>
              <w:jc w:val="center"/>
              <w:rPr>
                <w:b/>
                <w:sz w:val="28"/>
              </w:rPr>
            </w:pPr>
            <w:r w:rsidRPr="004C20A8">
              <w:rPr>
                <w:b/>
                <w:sz w:val="25"/>
              </w:rPr>
              <w:t>PE</w:t>
            </w:r>
          </w:p>
        </w:tc>
        <w:tc>
          <w:tcPr>
            <w:tcW w:w="6371" w:type="dxa"/>
          </w:tcPr>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pPr>
              <w:pStyle w:val="TableParagraph"/>
              <w:spacing w:before="189"/>
              <w:ind w:left="108"/>
            </w:pPr>
            <w:r w:rsidRPr="004C20A8">
              <w:t>According to the schedule of the Department</w:t>
            </w:r>
          </w:p>
        </w:tc>
        <w:tc>
          <w:tcPr>
            <w:tcW w:w="5391" w:type="dxa"/>
          </w:tcPr>
          <w:p w:rsidR="00B2365C" w:rsidRPr="001F1257" w:rsidRDefault="00B2365C" w:rsidP="00715DD4">
            <w:pPr>
              <w:pStyle w:val="TableParagraph"/>
              <w:spacing w:line="230" w:lineRule="exact"/>
              <w:ind w:left="110" w:right="3380"/>
              <w:jc w:val="both"/>
              <w:rPr>
                <w:sz w:val="20"/>
                <w:lang w:val="ru-RU"/>
              </w:rPr>
            </w:pPr>
          </w:p>
        </w:tc>
      </w:tr>
      <w:tr w:rsidR="001F1257" w:rsidRPr="001F1257" w:rsidTr="00BD0F73">
        <w:trPr>
          <w:trHeight w:val="566"/>
        </w:trPr>
        <w:tc>
          <w:tcPr>
            <w:tcW w:w="1720" w:type="dxa"/>
          </w:tcPr>
          <w:p w:rsidR="00906FAE" w:rsidRPr="001F1257" w:rsidRDefault="0028757D">
            <w:pPr>
              <w:pStyle w:val="TableParagraph"/>
              <w:spacing w:before="115"/>
              <w:ind w:left="10"/>
              <w:jc w:val="center"/>
              <w:rPr>
                <w:sz w:val="28"/>
              </w:rPr>
            </w:pPr>
            <w:r w:rsidRPr="001F1257">
              <w:rPr>
                <w:sz w:val="28"/>
              </w:rPr>
              <w:t>2</w:t>
            </w:r>
          </w:p>
        </w:tc>
        <w:tc>
          <w:tcPr>
            <w:tcW w:w="1574" w:type="dxa"/>
          </w:tcPr>
          <w:p w:rsidR="00906FAE" w:rsidRPr="001F1257" w:rsidRDefault="0028757D">
            <w:pPr>
              <w:pStyle w:val="TableParagraph"/>
              <w:spacing w:before="115"/>
              <w:ind w:left="375" w:right="365"/>
              <w:jc w:val="center"/>
              <w:rPr>
                <w:sz w:val="28"/>
              </w:rPr>
            </w:pPr>
            <w:r w:rsidRPr="001F1257">
              <w:rPr>
                <w:sz w:val="28"/>
              </w:rPr>
              <w:t>10</w:t>
            </w:r>
          </w:p>
        </w:tc>
        <w:tc>
          <w:tcPr>
            <w:tcW w:w="1261" w:type="dxa"/>
          </w:tcPr>
          <w:p w:rsidR="00906FAE" w:rsidRPr="001F1257" w:rsidRDefault="00B2365C">
            <w:pPr>
              <w:pStyle w:val="TableParagraph"/>
              <w:spacing w:before="120"/>
              <w:ind w:left="11"/>
              <w:jc w:val="center"/>
              <w:rPr>
                <w:b/>
                <w:sz w:val="28"/>
              </w:rPr>
            </w:pPr>
            <w:r w:rsidRPr="004C20A8">
              <w:rPr>
                <w:b/>
                <w:sz w:val="28"/>
              </w:rPr>
              <w:t>L</w:t>
            </w:r>
          </w:p>
        </w:tc>
        <w:tc>
          <w:tcPr>
            <w:tcW w:w="6371" w:type="dxa"/>
          </w:tcPr>
          <w:p w:rsidR="00906FAE" w:rsidRPr="001F1257" w:rsidRDefault="00B2365C">
            <w:pPr>
              <w:pStyle w:val="TableParagraph"/>
              <w:spacing w:before="25"/>
              <w:ind w:left="108" w:right="2470"/>
              <w:rPr>
                <w:lang w:val="ru-RU"/>
              </w:rPr>
            </w:pPr>
            <w:r w:rsidRPr="00B2365C">
              <w:t>Cardiac and Great Vessel Surgery. Peripheral Arterial Diseases.</w:t>
            </w:r>
          </w:p>
        </w:tc>
        <w:tc>
          <w:tcPr>
            <w:tcW w:w="5391" w:type="dxa"/>
          </w:tcPr>
          <w:p w:rsidR="00906FAE" w:rsidRPr="00A2552A" w:rsidRDefault="00A2552A" w:rsidP="00A2552A">
            <w:pPr>
              <w:pStyle w:val="TableParagraph"/>
              <w:spacing w:before="149"/>
              <w:ind w:left="110"/>
              <w:rPr>
                <w:color w:val="FF0000"/>
              </w:rPr>
            </w:pPr>
            <w:proofErr w:type="spellStart"/>
            <w:r w:rsidRPr="00A2552A">
              <w:rPr>
                <w:color w:val="FF0000"/>
              </w:rPr>
              <w:t>Associate</w:t>
            </w:r>
            <w:r w:rsidR="00B2365C" w:rsidRPr="00A2552A">
              <w:rPr>
                <w:color w:val="FF0000"/>
              </w:rPr>
              <w:t>Professor</w:t>
            </w:r>
            <w:proofErr w:type="spellEnd"/>
            <w:r w:rsidR="00B2365C" w:rsidRPr="00A2552A">
              <w:rPr>
                <w:color w:val="FF0000"/>
              </w:rPr>
              <w:t xml:space="preserve"> Dr. </w:t>
            </w:r>
            <w:proofErr w:type="spellStart"/>
            <w:r w:rsidR="00B2365C" w:rsidRPr="00A2552A">
              <w:rPr>
                <w:color w:val="FF0000"/>
              </w:rPr>
              <w:t>Bojan</w:t>
            </w:r>
            <w:proofErr w:type="spellEnd"/>
            <w:r w:rsidR="00B2365C" w:rsidRPr="00A2552A">
              <w:rPr>
                <w:color w:val="FF0000"/>
              </w:rPr>
              <w:t xml:space="preserve"> </w:t>
            </w:r>
            <w:proofErr w:type="spellStart"/>
            <w:r w:rsidR="00B2365C" w:rsidRPr="00A2552A">
              <w:rPr>
                <w:color w:val="FF0000"/>
              </w:rPr>
              <w:t>Stojanović</w:t>
            </w:r>
            <w:proofErr w:type="spellEnd"/>
          </w:p>
        </w:tc>
      </w:tr>
      <w:tr w:rsidR="00B2365C" w:rsidRPr="00C2172D" w:rsidTr="00BD0F73">
        <w:trPr>
          <w:trHeight w:val="5060"/>
        </w:trPr>
        <w:tc>
          <w:tcPr>
            <w:tcW w:w="1720"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10"/>
              <w:jc w:val="center"/>
              <w:rPr>
                <w:sz w:val="28"/>
              </w:rPr>
            </w:pPr>
            <w:r w:rsidRPr="001F1257">
              <w:rPr>
                <w:sz w:val="28"/>
              </w:rPr>
              <w:t>2</w:t>
            </w:r>
          </w:p>
        </w:tc>
        <w:tc>
          <w:tcPr>
            <w:tcW w:w="1574"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375" w:right="365"/>
              <w:jc w:val="center"/>
              <w:rPr>
                <w:sz w:val="28"/>
              </w:rPr>
            </w:pPr>
            <w:r w:rsidRPr="001F1257">
              <w:rPr>
                <w:sz w:val="28"/>
              </w:rPr>
              <w:t>10</w:t>
            </w:r>
          </w:p>
        </w:tc>
        <w:tc>
          <w:tcPr>
            <w:tcW w:w="1261" w:type="dxa"/>
          </w:tcPr>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spacing w:before="10"/>
              <w:rPr>
                <w:b/>
                <w:sz w:val="25"/>
              </w:rPr>
            </w:pPr>
          </w:p>
          <w:p w:rsidR="00B2365C" w:rsidRPr="001F1257" w:rsidRDefault="00B2365C">
            <w:pPr>
              <w:pStyle w:val="TableParagraph"/>
              <w:ind w:left="13"/>
              <w:jc w:val="center"/>
              <w:rPr>
                <w:b/>
                <w:sz w:val="28"/>
              </w:rPr>
            </w:pPr>
            <w:r w:rsidRPr="004C20A8">
              <w:rPr>
                <w:b/>
                <w:sz w:val="25"/>
              </w:rPr>
              <w:t>PE</w:t>
            </w:r>
          </w:p>
        </w:tc>
        <w:tc>
          <w:tcPr>
            <w:tcW w:w="6371" w:type="dxa"/>
          </w:tcPr>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pPr>
              <w:pStyle w:val="TableParagraph"/>
              <w:spacing w:before="189"/>
              <w:ind w:left="108"/>
            </w:pPr>
            <w:r w:rsidRPr="004C20A8">
              <w:t>According to the schedule of the Department</w:t>
            </w:r>
          </w:p>
        </w:tc>
        <w:tc>
          <w:tcPr>
            <w:tcW w:w="5391" w:type="dxa"/>
          </w:tcPr>
          <w:p w:rsidR="00B2365C" w:rsidRPr="001F1257" w:rsidRDefault="00B2365C" w:rsidP="00715DD4">
            <w:pPr>
              <w:pStyle w:val="TableParagraph"/>
              <w:spacing w:line="230" w:lineRule="exact"/>
              <w:ind w:left="110" w:right="3380"/>
              <w:jc w:val="both"/>
              <w:rPr>
                <w:sz w:val="20"/>
                <w:lang w:val="ru-RU"/>
              </w:rPr>
            </w:pPr>
          </w:p>
        </w:tc>
      </w:tr>
      <w:tr w:rsidR="001F1257" w:rsidRPr="001F1257" w:rsidTr="00BD0F73">
        <w:trPr>
          <w:trHeight w:val="566"/>
        </w:trPr>
        <w:tc>
          <w:tcPr>
            <w:tcW w:w="1720" w:type="dxa"/>
          </w:tcPr>
          <w:p w:rsidR="00906FAE" w:rsidRPr="001F1257" w:rsidRDefault="0028757D">
            <w:pPr>
              <w:pStyle w:val="TableParagraph"/>
              <w:spacing w:before="115"/>
              <w:ind w:left="10"/>
              <w:jc w:val="center"/>
              <w:rPr>
                <w:sz w:val="28"/>
              </w:rPr>
            </w:pPr>
            <w:r w:rsidRPr="001F1257">
              <w:rPr>
                <w:sz w:val="28"/>
              </w:rPr>
              <w:t>2</w:t>
            </w:r>
          </w:p>
        </w:tc>
        <w:tc>
          <w:tcPr>
            <w:tcW w:w="1574" w:type="dxa"/>
          </w:tcPr>
          <w:p w:rsidR="00906FAE" w:rsidRPr="001F1257" w:rsidRDefault="0028757D">
            <w:pPr>
              <w:pStyle w:val="TableParagraph"/>
              <w:spacing w:before="115"/>
              <w:ind w:left="375" w:right="365"/>
              <w:jc w:val="center"/>
              <w:rPr>
                <w:sz w:val="28"/>
              </w:rPr>
            </w:pPr>
            <w:r w:rsidRPr="001F1257">
              <w:rPr>
                <w:sz w:val="28"/>
              </w:rPr>
              <w:t>11</w:t>
            </w:r>
          </w:p>
        </w:tc>
        <w:tc>
          <w:tcPr>
            <w:tcW w:w="1261" w:type="dxa"/>
          </w:tcPr>
          <w:p w:rsidR="00906FAE" w:rsidRPr="001F1257" w:rsidRDefault="00B2365C">
            <w:pPr>
              <w:pStyle w:val="TableParagraph"/>
              <w:spacing w:before="120"/>
              <w:ind w:left="11"/>
              <w:jc w:val="center"/>
              <w:rPr>
                <w:b/>
                <w:sz w:val="28"/>
              </w:rPr>
            </w:pPr>
            <w:r>
              <w:rPr>
                <w:b/>
                <w:sz w:val="28"/>
              </w:rPr>
              <w:t>L</w:t>
            </w:r>
          </w:p>
        </w:tc>
        <w:tc>
          <w:tcPr>
            <w:tcW w:w="6371" w:type="dxa"/>
          </w:tcPr>
          <w:p w:rsidR="00906FAE" w:rsidRPr="001F1257" w:rsidRDefault="00B2365C">
            <w:pPr>
              <w:pStyle w:val="TableParagraph"/>
              <w:spacing w:before="149"/>
              <w:ind w:left="108"/>
              <w:rPr>
                <w:lang w:val="ru-RU"/>
              </w:rPr>
            </w:pPr>
            <w:r w:rsidRPr="00B2365C">
              <w:t>Diseases of Veins and Lymphatic System.</w:t>
            </w:r>
          </w:p>
        </w:tc>
        <w:tc>
          <w:tcPr>
            <w:tcW w:w="5391" w:type="dxa"/>
          </w:tcPr>
          <w:p w:rsidR="00906FAE" w:rsidRPr="00A2552A" w:rsidRDefault="00A2552A">
            <w:pPr>
              <w:pStyle w:val="TableParagraph"/>
              <w:spacing w:before="149"/>
              <w:ind w:left="110"/>
              <w:rPr>
                <w:color w:val="FF0000"/>
              </w:rPr>
            </w:pPr>
            <w:r w:rsidRPr="00A2552A">
              <w:rPr>
                <w:color w:val="FF0000"/>
              </w:rPr>
              <w:t>Associate</w:t>
            </w:r>
            <w:r w:rsidR="00B2365C" w:rsidRPr="00A2552A">
              <w:rPr>
                <w:color w:val="FF0000"/>
              </w:rPr>
              <w:t xml:space="preserve"> Professor Dr. </w:t>
            </w:r>
            <w:r w:rsidR="00B2365C" w:rsidRPr="00A2552A">
              <w:rPr>
                <w:color w:val="FF0000"/>
                <w:lang/>
              </w:rPr>
              <w:t>Marko Spasić</w:t>
            </w:r>
          </w:p>
        </w:tc>
      </w:tr>
      <w:tr w:rsidR="00B2365C" w:rsidRPr="00C2172D" w:rsidTr="00BD0F73">
        <w:trPr>
          <w:trHeight w:val="5060"/>
        </w:trPr>
        <w:tc>
          <w:tcPr>
            <w:tcW w:w="1720"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10"/>
              <w:jc w:val="center"/>
              <w:rPr>
                <w:sz w:val="28"/>
              </w:rPr>
            </w:pPr>
            <w:r w:rsidRPr="001F1257">
              <w:rPr>
                <w:sz w:val="28"/>
              </w:rPr>
              <w:t>2</w:t>
            </w:r>
          </w:p>
        </w:tc>
        <w:tc>
          <w:tcPr>
            <w:tcW w:w="1574" w:type="dxa"/>
          </w:tcPr>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rPr>
                <w:b/>
                <w:sz w:val="30"/>
              </w:rPr>
            </w:pPr>
          </w:p>
          <w:p w:rsidR="00B2365C" w:rsidRPr="001F1257" w:rsidRDefault="00B2365C">
            <w:pPr>
              <w:pStyle w:val="TableParagraph"/>
              <w:spacing w:before="5"/>
              <w:rPr>
                <w:b/>
                <w:sz w:val="25"/>
              </w:rPr>
            </w:pPr>
          </w:p>
          <w:p w:rsidR="00B2365C" w:rsidRPr="001F1257" w:rsidRDefault="00B2365C">
            <w:pPr>
              <w:pStyle w:val="TableParagraph"/>
              <w:ind w:left="375" w:right="365"/>
              <w:jc w:val="center"/>
              <w:rPr>
                <w:sz w:val="28"/>
              </w:rPr>
            </w:pPr>
            <w:r w:rsidRPr="001F1257">
              <w:rPr>
                <w:sz w:val="28"/>
              </w:rPr>
              <w:t>11</w:t>
            </w:r>
          </w:p>
        </w:tc>
        <w:tc>
          <w:tcPr>
            <w:tcW w:w="1261" w:type="dxa"/>
          </w:tcPr>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rPr>
                <w:b/>
                <w:sz w:val="30"/>
              </w:rPr>
            </w:pPr>
          </w:p>
          <w:p w:rsidR="00B2365C" w:rsidRPr="001F1257" w:rsidRDefault="00B2365C" w:rsidP="002868A1">
            <w:pPr>
              <w:pStyle w:val="TableParagraph"/>
              <w:spacing w:before="10"/>
              <w:rPr>
                <w:b/>
                <w:sz w:val="25"/>
              </w:rPr>
            </w:pPr>
          </w:p>
          <w:p w:rsidR="00B2365C" w:rsidRPr="001F1257" w:rsidRDefault="00B2365C">
            <w:pPr>
              <w:pStyle w:val="TableParagraph"/>
              <w:ind w:left="13"/>
              <w:jc w:val="center"/>
              <w:rPr>
                <w:b/>
                <w:sz w:val="28"/>
              </w:rPr>
            </w:pPr>
            <w:r w:rsidRPr="004C20A8">
              <w:rPr>
                <w:b/>
                <w:sz w:val="25"/>
              </w:rPr>
              <w:t>PE</w:t>
            </w:r>
          </w:p>
        </w:tc>
        <w:tc>
          <w:tcPr>
            <w:tcW w:w="6371" w:type="dxa"/>
          </w:tcPr>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rsidP="002868A1">
            <w:pPr>
              <w:pStyle w:val="TableParagraph"/>
              <w:rPr>
                <w:b/>
                <w:sz w:val="24"/>
              </w:rPr>
            </w:pPr>
          </w:p>
          <w:p w:rsidR="00B2365C" w:rsidRPr="001F1257" w:rsidRDefault="00B2365C">
            <w:pPr>
              <w:pStyle w:val="TableParagraph"/>
              <w:spacing w:before="189"/>
              <w:ind w:left="108"/>
            </w:pPr>
            <w:r w:rsidRPr="004C20A8">
              <w:t>According to the schedule of the Department</w:t>
            </w:r>
          </w:p>
        </w:tc>
        <w:tc>
          <w:tcPr>
            <w:tcW w:w="5391" w:type="dxa"/>
          </w:tcPr>
          <w:p w:rsidR="00B2365C" w:rsidRPr="001F1257" w:rsidRDefault="00B2365C" w:rsidP="00A442A3">
            <w:pPr>
              <w:pStyle w:val="TableParagraph"/>
              <w:spacing w:line="230" w:lineRule="exact"/>
              <w:ind w:left="110" w:right="3380"/>
              <w:jc w:val="both"/>
              <w:rPr>
                <w:sz w:val="20"/>
                <w:lang w:val="ru-RU"/>
              </w:rPr>
            </w:pPr>
          </w:p>
        </w:tc>
      </w:tr>
      <w:tr w:rsidR="001F1257" w:rsidRPr="001F1257" w:rsidTr="00BD0F73">
        <w:trPr>
          <w:trHeight w:val="1264"/>
        </w:trPr>
        <w:tc>
          <w:tcPr>
            <w:tcW w:w="1720" w:type="dxa"/>
          </w:tcPr>
          <w:p w:rsidR="00906FAE" w:rsidRPr="001F1257" w:rsidRDefault="00906FAE">
            <w:pPr>
              <w:pStyle w:val="TableParagraph"/>
              <w:spacing w:before="5"/>
              <w:rPr>
                <w:b/>
                <w:sz w:val="40"/>
                <w:lang w:val="ru-RU"/>
              </w:rPr>
            </w:pPr>
          </w:p>
          <w:p w:rsidR="00906FAE" w:rsidRPr="001F1257" w:rsidRDefault="0028757D">
            <w:pPr>
              <w:pStyle w:val="TableParagraph"/>
              <w:ind w:left="10"/>
              <w:jc w:val="center"/>
              <w:rPr>
                <w:sz w:val="28"/>
              </w:rPr>
            </w:pPr>
            <w:r w:rsidRPr="001F1257">
              <w:rPr>
                <w:sz w:val="28"/>
              </w:rPr>
              <w:t>3</w:t>
            </w:r>
          </w:p>
        </w:tc>
        <w:tc>
          <w:tcPr>
            <w:tcW w:w="1574" w:type="dxa"/>
          </w:tcPr>
          <w:p w:rsidR="00906FAE" w:rsidRPr="001F1257" w:rsidRDefault="00906FAE">
            <w:pPr>
              <w:pStyle w:val="TableParagraph"/>
              <w:spacing w:before="5"/>
              <w:rPr>
                <w:b/>
                <w:sz w:val="40"/>
              </w:rPr>
            </w:pPr>
          </w:p>
          <w:p w:rsidR="00906FAE" w:rsidRPr="001F1257" w:rsidRDefault="0028757D">
            <w:pPr>
              <w:pStyle w:val="TableParagraph"/>
              <w:ind w:left="375" w:right="365"/>
              <w:jc w:val="center"/>
              <w:rPr>
                <w:sz w:val="28"/>
              </w:rPr>
            </w:pPr>
            <w:r w:rsidRPr="001F1257">
              <w:rPr>
                <w:sz w:val="28"/>
              </w:rPr>
              <w:t>12</w:t>
            </w:r>
          </w:p>
        </w:tc>
        <w:tc>
          <w:tcPr>
            <w:tcW w:w="1261" w:type="dxa"/>
          </w:tcPr>
          <w:p w:rsidR="00906FAE" w:rsidRPr="001F1257" w:rsidRDefault="00906FAE">
            <w:pPr>
              <w:pStyle w:val="TableParagraph"/>
              <w:spacing w:before="10"/>
              <w:rPr>
                <w:b/>
                <w:sz w:val="40"/>
              </w:rPr>
            </w:pPr>
          </w:p>
          <w:p w:rsidR="00906FAE" w:rsidRPr="001F1257" w:rsidRDefault="00187755">
            <w:pPr>
              <w:pStyle w:val="TableParagraph"/>
              <w:ind w:left="11"/>
              <w:jc w:val="center"/>
              <w:rPr>
                <w:b/>
                <w:sz w:val="28"/>
              </w:rPr>
            </w:pPr>
            <w:r>
              <w:rPr>
                <w:b/>
                <w:sz w:val="28"/>
              </w:rPr>
              <w:t>L</w:t>
            </w:r>
          </w:p>
        </w:tc>
        <w:tc>
          <w:tcPr>
            <w:tcW w:w="6371" w:type="dxa"/>
          </w:tcPr>
          <w:p w:rsidR="00906FAE" w:rsidRPr="001F1257" w:rsidRDefault="00187755">
            <w:pPr>
              <w:pStyle w:val="TableParagraph"/>
              <w:spacing w:line="254" w:lineRule="exact"/>
              <w:ind w:left="108" w:right="596"/>
              <w:jc w:val="both"/>
              <w:rPr>
                <w:lang w:val="ru-RU"/>
              </w:rPr>
            </w:pPr>
            <w:r w:rsidRPr="00187755">
              <w:t xml:space="preserve">Congenital Malformations and Invasive/Non-Invasive Diagnostic Methods in Neurosurgery. Head and Brain Injuries (Traumatic Coma). Early and Late Complications of </w:t>
            </w:r>
            <w:proofErr w:type="spellStart"/>
            <w:r w:rsidRPr="00187755">
              <w:t>Cranio</w:t>
            </w:r>
            <w:proofErr w:type="spellEnd"/>
            <w:r w:rsidRPr="00187755">
              <w:t>-Cerebral Injuries. Intracranial Hypertension and Expansive Intracranial Processes.</w:t>
            </w:r>
          </w:p>
        </w:tc>
        <w:tc>
          <w:tcPr>
            <w:tcW w:w="5391" w:type="dxa"/>
          </w:tcPr>
          <w:p w:rsidR="00906FAE" w:rsidRPr="00A2552A" w:rsidRDefault="00906FAE">
            <w:pPr>
              <w:pStyle w:val="TableParagraph"/>
              <w:rPr>
                <w:b/>
                <w:color w:val="FF0000"/>
                <w:sz w:val="24"/>
                <w:lang w:val="ru-RU"/>
              </w:rPr>
            </w:pPr>
          </w:p>
          <w:p w:rsidR="00906FAE" w:rsidRPr="00A2552A" w:rsidRDefault="00906FAE">
            <w:pPr>
              <w:pStyle w:val="TableParagraph"/>
              <w:spacing w:before="5"/>
              <w:rPr>
                <w:b/>
                <w:color w:val="FF0000"/>
                <w:sz w:val="19"/>
                <w:lang w:val="ru-RU"/>
              </w:rPr>
            </w:pPr>
          </w:p>
          <w:p w:rsidR="00906FAE" w:rsidRPr="00A2552A" w:rsidRDefault="00A2552A" w:rsidP="000113E6">
            <w:pPr>
              <w:pStyle w:val="TableParagraph"/>
              <w:ind w:left="110"/>
              <w:rPr>
                <w:color w:val="FF0000"/>
                <w:lang/>
              </w:rPr>
            </w:pPr>
            <w:r w:rsidRPr="00A2552A">
              <w:rPr>
                <w:color w:val="FF0000"/>
              </w:rPr>
              <w:t>Associate</w:t>
            </w:r>
            <w:r w:rsidR="00187755" w:rsidRPr="00A2552A">
              <w:rPr>
                <w:color w:val="FF0000"/>
              </w:rPr>
              <w:t xml:space="preserve"> Professor Dr. </w:t>
            </w:r>
            <w:proofErr w:type="spellStart"/>
            <w:r w:rsidR="00187755" w:rsidRPr="00A2552A">
              <w:rPr>
                <w:color w:val="FF0000"/>
              </w:rPr>
              <w:t>Vojin</w:t>
            </w:r>
            <w:proofErr w:type="spellEnd"/>
            <w:r w:rsidR="00187755" w:rsidRPr="00A2552A">
              <w:rPr>
                <w:color w:val="FF0000"/>
              </w:rPr>
              <w:t xml:space="preserve"> </w:t>
            </w:r>
            <w:proofErr w:type="spellStart"/>
            <w:r w:rsidR="00187755" w:rsidRPr="00A2552A">
              <w:rPr>
                <w:color w:val="FF0000"/>
              </w:rPr>
              <w:t>Kovačević</w:t>
            </w:r>
            <w:proofErr w:type="spellEnd"/>
          </w:p>
        </w:tc>
      </w:tr>
      <w:tr w:rsidR="00187755" w:rsidRPr="00C2172D" w:rsidTr="00BD0F73">
        <w:trPr>
          <w:trHeight w:val="5060"/>
        </w:trPr>
        <w:tc>
          <w:tcPr>
            <w:tcW w:w="1720" w:type="dxa"/>
          </w:tcPr>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spacing w:before="5"/>
              <w:rPr>
                <w:b/>
                <w:sz w:val="25"/>
              </w:rPr>
            </w:pPr>
          </w:p>
          <w:p w:rsidR="00187755" w:rsidRPr="001F1257" w:rsidRDefault="00187755">
            <w:pPr>
              <w:pStyle w:val="TableParagraph"/>
              <w:ind w:left="10"/>
              <w:jc w:val="center"/>
              <w:rPr>
                <w:sz w:val="28"/>
              </w:rPr>
            </w:pPr>
            <w:r w:rsidRPr="001F1257">
              <w:rPr>
                <w:sz w:val="28"/>
              </w:rPr>
              <w:t>3</w:t>
            </w:r>
          </w:p>
        </w:tc>
        <w:tc>
          <w:tcPr>
            <w:tcW w:w="1574" w:type="dxa"/>
          </w:tcPr>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rPr>
                <w:b/>
                <w:sz w:val="30"/>
              </w:rPr>
            </w:pPr>
          </w:p>
          <w:p w:rsidR="00187755" w:rsidRPr="001F1257" w:rsidRDefault="00187755">
            <w:pPr>
              <w:pStyle w:val="TableParagraph"/>
              <w:spacing w:before="5"/>
              <w:rPr>
                <w:b/>
                <w:sz w:val="25"/>
              </w:rPr>
            </w:pPr>
          </w:p>
          <w:p w:rsidR="00187755" w:rsidRPr="001F1257" w:rsidRDefault="00187755">
            <w:pPr>
              <w:pStyle w:val="TableParagraph"/>
              <w:ind w:left="375" w:right="365"/>
              <w:jc w:val="center"/>
              <w:rPr>
                <w:sz w:val="28"/>
              </w:rPr>
            </w:pPr>
            <w:r w:rsidRPr="001F1257">
              <w:rPr>
                <w:sz w:val="28"/>
              </w:rPr>
              <w:t>12</w:t>
            </w:r>
          </w:p>
        </w:tc>
        <w:tc>
          <w:tcPr>
            <w:tcW w:w="1261" w:type="dxa"/>
          </w:tcPr>
          <w:p w:rsidR="00187755" w:rsidRPr="001F1257" w:rsidRDefault="00187755" w:rsidP="002868A1">
            <w:pPr>
              <w:pStyle w:val="TableParagraph"/>
              <w:rPr>
                <w:b/>
                <w:sz w:val="30"/>
              </w:rPr>
            </w:pPr>
          </w:p>
          <w:p w:rsidR="00187755" w:rsidRPr="001F1257" w:rsidRDefault="00187755" w:rsidP="002868A1">
            <w:pPr>
              <w:pStyle w:val="TableParagraph"/>
              <w:rPr>
                <w:b/>
                <w:sz w:val="30"/>
              </w:rPr>
            </w:pPr>
          </w:p>
          <w:p w:rsidR="00187755" w:rsidRPr="001F1257" w:rsidRDefault="00187755" w:rsidP="002868A1">
            <w:pPr>
              <w:pStyle w:val="TableParagraph"/>
              <w:rPr>
                <w:b/>
                <w:sz w:val="30"/>
              </w:rPr>
            </w:pPr>
          </w:p>
          <w:p w:rsidR="00187755" w:rsidRPr="001F1257" w:rsidRDefault="00187755" w:rsidP="002868A1">
            <w:pPr>
              <w:pStyle w:val="TableParagraph"/>
              <w:rPr>
                <w:b/>
                <w:sz w:val="30"/>
              </w:rPr>
            </w:pPr>
          </w:p>
          <w:p w:rsidR="00187755" w:rsidRPr="001F1257" w:rsidRDefault="00187755" w:rsidP="002868A1">
            <w:pPr>
              <w:pStyle w:val="TableParagraph"/>
              <w:rPr>
                <w:b/>
                <w:sz w:val="30"/>
              </w:rPr>
            </w:pPr>
          </w:p>
          <w:p w:rsidR="00187755" w:rsidRPr="001F1257" w:rsidRDefault="00187755" w:rsidP="002868A1">
            <w:pPr>
              <w:pStyle w:val="TableParagraph"/>
              <w:rPr>
                <w:b/>
                <w:sz w:val="30"/>
              </w:rPr>
            </w:pPr>
          </w:p>
          <w:p w:rsidR="00187755" w:rsidRPr="001F1257" w:rsidRDefault="00187755" w:rsidP="002868A1">
            <w:pPr>
              <w:pStyle w:val="TableParagraph"/>
              <w:spacing w:before="10"/>
              <w:rPr>
                <w:b/>
                <w:sz w:val="25"/>
              </w:rPr>
            </w:pPr>
          </w:p>
          <w:p w:rsidR="00187755" w:rsidRPr="001F1257" w:rsidRDefault="00187755">
            <w:pPr>
              <w:pStyle w:val="TableParagraph"/>
              <w:ind w:left="13"/>
              <w:jc w:val="center"/>
              <w:rPr>
                <w:b/>
                <w:sz w:val="28"/>
              </w:rPr>
            </w:pPr>
            <w:r w:rsidRPr="004C20A8">
              <w:rPr>
                <w:b/>
                <w:sz w:val="25"/>
              </w:rPr>
              <w:t>PE</w:t>
            </w:r>
          </w:p>
        </w:tc>
        <w:tc>
          <w:tcPr>
            <w:tcW w:w="6371" w:type="dxa"/>
          </w:tcPr>
          <w:p w:rsidR="00187755" w:rsidRPr="001F1257" w:rsidRDefault="00187755" w:rsidP="002868A1">
            <w:pPr>
              <w:pStyle w:val="TableParagraph"/>
              <w:rPr>
                <w:b/>
                <w:sz w:val="24"/>
              </w:rPr>
            </w:pPr>
          </w:p>
          <w:p w:rsidR="00187755" w:rsidRPr="001F1257" w:rsidRDefault="00187755" w:rsidP="002868A1">
            <w:pPr>
              <w:pStyle w:val="TableParagraph"/>
              <w:rPr>
                <w:b/>
                <w:sz w:val="24"/>
              </w:rPr>
            </w:pPr>
          </w:p>
          <w:p w:rsidR="00187755" w:rsidRPr="001F1257" w:rsidRDefault="00187755" w:rsidP="002868A1">
            <w:pPr>
              <w:pStyle w:val="TableParagraph"/>
              <w:rPr>
                <w:b/>
                <w:sz w:val="24"/>
              </w:rPr>
            </w:pPr>
          </w:p>
          <w:p w:rsidR="00187755" w:rsidRPr="001F1257" w:rsidRDefault="00187755" w:rsidP="002868A1">
            <w:pPr>
              <w:pStyle w:val="TableParagraph"/>
              <w:rPr>
                <w:b/>
                <w:sz w:val="24"/>
              </w:rPr>
            </w:pPr>
          </w:p>
          <w:p w:rsidR="00187755" w:rsidRPr="001F1257" w:rsidRDefault="00187755" w:rsidP="002868A1">
            <w:pPr>
              <w:pStyle w:val="TableParagraph"/>
              <w:rPr>
                <w:b/>
                <w:sz w:val="24"/>
              </w:rPr>
            </w:pPr>
          </w:p>
          <w:p w:rsidR="00187755" w:rsidRPr="001F1257" w:rsidRDefault="00187755" w:rsidP="002868A1">
            <w:pPr>
              <w:pStyle w:val="TableParagraph"/>
              <w:rPr>
                <w:b/>
                <w:sz w:val="24"/>
              </w:rPr>
            </w:pPr>
          </w:p>
          <w:p w:rsidR="00187755" w:rsidRPr="001F1257" w:rsidRDefault="00187755" w:rsidP="002868A1">
            <w:pPr>
              <w:pStyle w:val="TableParagraph"/>
              <w:rPr>
                <w:b/>
                <w:sz w:val="24"/>
              </w:rPr>
            </w:pPr>
          </w:p>
          <w:p w:rsidR="00187755" w:rsidRPr="001F1257" w:rsidRDefault="00187755" w:rsidP="002868A1">
            <w:pPr>
              <w:pStyle w:val="TableParagraph"/>
              <w:rPr>
                <w:b/>
                <w:sz w:val="24"/>
              </w:rPr>
            </w:pPr>
          </w:p>
          <w:p w:rsidR="00187755" w:rsidRPr="001F1257" w:rsidRDefault="00187755">
            <w:pPr>
              <w:pStyle w:val="TableParagraph"/>
              <w:spacing w:before="189"/>
              <w:ind w:left="108"/>
            </w:pPr>
            <w:r w:rsidRPr="004C20A8">
              <w:t>According to the schedule of the Department</w:t>
            </w:r>
          </w:p>
        </w:tc>
        <w:tc>
          <w:tcPr>
            <w:tcW w:w="5391" w:type="dxa"/>
          </w:tcPr>
          <w:p w:rsidR="00187755" w:rsidRPr="001F1257" w:rsidRDefault="00187755" w:rsidP="00A442A3">
            <w:pPr>
              <w:pStyle w:val="TableParagraph"/>
              <w:spacing w:line="230" w:lineRule="exact"/>
              <w:ind w:left="110" w:right="3380"/>
              <w:jc w:val="both"/>
              <w:rPr>
                <w:sz w:val="20"/>
                <w:lang w:val="ru-RU"/>
              </w:rPr>
            </w:pPr>
          </w:p>
        </w:tc>
      </w:tr>
      <w:tr w:rsidR="001F1257" w:rsidRPr="001F1257" w:rsidTr="00BA2B34">
        <w:trPr>
          <w:trHeight w:val="1012"/>
        </w:trPr>
        <w:tc>
          <w:tcPr>
            <w:tcW w:w="1720" w:type="dxa"/>
          </w:tcPr>
          <w:p w:rsidR="00906FAE" w:rsidRPr="001F1257" w:rsidRDefault="00906FAE">
            <w:pPr>
              <w:pStyle w:val="TableParagraph"/>
              <w:spacing w:before="4"/>
              <w:rPr>
                <w:b/>
                <w:sz w:val="29"/>
                <w:lang w:val="ru-RU"/>
              </w:rPr>
            </w:pPr>
          </w:p>
          <w:p w:rsidR="00906FAE" w:rsidRPr="001F1257" w:rsidRDefault="0028757D">
            <w:pPr>
              <w:pStyle w:val="TableParagraph"/>
              <w:spacing w:before="1"/>
              <w:ind w:left="10"/>
              <w:jc w:val="center"/>
              <w:rPr>
                <w:sz w:val="28"/>
              </w:rPr>
            </w:pPr>
            <w:r w:rsidRPr="001F1257">
              <w:rPr>
                <w:sz w:val="28"/>
              </w:rPr>
              <w:t>3</w:t>
            </w:r>
          </w:p>
        </w:tc>
        <w:tc>
          <w:tcPr>
            <w:tcW w:w="1574" w:type="dxa"/>
          </w:tcPr>
          <w:p w:rsidR="00906FAE" w:rsidRPr="001F1257" w:rsidRDefault="00906FAE">
            <w:pPr>
              <w:pStyle w:val="TableParagraph"/>
              <w:spacing w:before="4"/>
              <w:rPr>
                <w:b/>
                <w:sz w:val="29"/>
              </w:rPr>
            </w:pPr>
          </w:p>
          <w:p w:rsidR="00906FAE" w:rsidRPr="001F1257" w:rsidRDefault="0028757D">
            <w:pPr>
              <w:pStyle w:val="TableParagraph"/>
              <w:spacing w:before="1"/>
              <w:ind w:left="375" w:right="365"/>
              <w:jc w:val="center"/>
              <w:rPr>
                <w:sz w:val="28"/>
              </w:rPr>
            </w:pPr>
            <w:r w:rsidRPr="001F1257">
              <w:rPr>
                <w:sz w:val="28"/>
              </w:rPr>
              <w:t>13</w:t>
            </w:r>
          </w:p>
        </w:tc>
        <w:tc>
          <w:tcPr>
            <w:tcW w:w="1261" w:type="dxa"/>
          </w:tcPr>
          <w:p w:rsidR="00906FAE" w:rsidRPr="001F1257" w:rsidRDefault="00906FAE">
            <w:pPr>
              <w:pStyle w:val="TableParagraph"/>
              <w:spacing w:before="9"/>
              <w:rPr>
                <w:b/>
                <w:sz w:val="29"/>
              </w:rPr>
            </w:pPr>
          </w:p>
          <w:p w:rsidR="00906FAE" w:rsidRPr="001F1257" w:rsidRDefault="004E107C">
            <w:pPr>
              <w:pStyle w:val="TableParagraph"/>
              <w:ind w:left="11"/>
              <w:jc w:val="center"/>
              <w:rPr>
                <w:b/>
                <w:sz w:val="28"/>
              </w:rPr>
            </w:pPr>
            <w:r>
              <w:rPr>
                <w:b/>
                <w:sz w:val="28"/>
              </w:rPr>
              <w:t>L</w:t>
            </w:r>
          </w:p>
        </w:tc>
        <w:tc>
          <w:tcPr>
            <w:tcW w:w="6371" w:type="dxa"/>
          </w:tcPr>
          <w:p w:rsidR="004E107C" w:rsidRDefault="004E107C" w:rsidP="004E107C">
            <w:pPr>
              <w:pStyle w:val="TableParagraph"/>
              <w:ind w:left="108" w:right="184"/>
            </w:pPr>
            <w:r w:rsidRPr="004E107C">
              <w:br/>
              <w:t>Surgical Infections of the Central Nervous System (CNS). Cerebrovascular Diseases (Hemorrhages, Aneurysms, etc.).</w:t>
            </w:r>
          </w:p>
          <w:p w:rsidR="004E107C" w:rsidRPr="004E107C" w:rsidRDefault="004E107C" w:rsidP="004E107C">
            <w:pPr>
              <w:pStyle w:val="TableParagraph"/>
              <w:ind w:left="108" w:right="184"/>
            </w:pPr>
          </w:p>
          <w:p w:rsidR="004E107C" w:rsidRPr="004E107C" w:rsidRDefault="004E107C" w:rsidP="004E107C">
            <w:pPr>
              <w:pStyle w:val="TableParagraph"/>
              <w:ind w:left="108" w:right="184"/>
            </w:pPr>
            <w:r w:rsidRPr="004E107C">
              <w:t>Injuries and Diseases of the Spinal Cord. Radicular Compression Syndrome. Injuries and Diseases of Peripheral Nerves.</w:t>
            </w:r>
          </w:p>
          <w:p w:rsidR="00906FAE" w:rsidRPr="000113E6" w:rsidRDefault="00906FAE" w:rsidP="000113E6">
            <w:pPr>
              <w:pStyle w:val="TableParagraph"/>
              <w:ind w:left="108" w:right="184"/>
              <w:rPr>
                <w:lang w:val="ru-RU"/>
              </w:rPr>
            </w:pPr>
          </w:p>
        </w:tc>
        <w:tc>
          <w:tcPr>
            <w:tcW w:w="5391" w:type="dxa"/>
            <w:vAlign w:val="center"/>
          </w:tcPr>
          <w:p w:rsidR="000113E6" w:rsidRPr="000113E6" w:rsidRDefault="004E107C" w:rsidP="00BA2B34">
            <w:pPr>
              <w:pStyle w:val="TableParagraph"/>
              <w:spacing w:before="1"/>
              <w:jc w:val="center"/>
              <w:rPr>
                <w:lang/>
              </w:rPr>
            </w:pPr>
            <w:r w:rsidRPr="004E107C">
              <w:t xml:space="preserve">Assistant Professor Dr.  </w:t>
            </w:r>
            <w:r w:rsidRPr="004E107C">
              <w:rPr>
                <w:lang/>
              </w:rPr>
              <w:t>Marko</w:t>
            </w:r>
            <w:r w:rsidR="000113E6" w:rsidRPr="004E107C">
              <w:rPr>
                <w:lang/>
              </w:rPr>
              <w:t xml:space="preserve"> </w:t>
            </w:r>
            <w:r w:rsidRPr="004E107C">
              <w:rPr>
                <w:lang/>
              </w:rPr>
              <w:t>Petrović</w:t>
            </w:r>
          </w:p>
        </w:tc>
      </w:tr>
      <w:tr w:rsidR="004E107C" w:rsidRPr="00C2172D" w:rsidTr="00BD0F73">
        <w:trPr>
          <w:trHeight w:val="5060"/>
        </w:trPr>
        <w:tc>
          <w:tcPr>
            <w:tcW w:w="1720" w:type="dxa"/>
          </w:tcPr>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spacing w:before="5"/>
              <w:rPr>
                <w:b/>
                <w:sz w:val="25"/>
              </w:rPr>
            </w:pPr>
          </w:p>
          <w:p w:rsidR="004E107C" w:rsidRPr="001F1257" w:rsidRDefault="004E107C">
            <w:pPr>
              <w:pStyle w:val="TableParagraph"/>
              <w:ind w:left="10"/>
              <w:jc w:val="center"/>
              <w:rPr>
                <w:sz w:val="28"/>
              </w:rPr>
            </w:pPr>
            <w:r w:rsidRPr="001F1257">
              <w:rPr>
                <w:sz w:val="28"/>
              </w:rPr>
              <w:t>3</w:t>
            </w:r>
          </w:p>
        </w:tc>
        <w:tc>
          <w:tcPr>
            <w:tcW w:w="1574" w:type="dxa"/>
          </w:tcPr>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spacing w:before="5"/>
              <w:rPr>
                <w:b/>
                <w:sz w:val="25"/>
              </w:rPr>
            </w:pPr>
          </w:p>
          <w:p w:rsidR="004E107C" w:rsidRPr="001F1257" w:rsidRDefault="004E107C">
            <w:pPr>
              <w:pStyle w:val="TableParagraph"/>
              <w:ind w:left="375" w:right="365"/>
              <w:jc w:val="center"/>
              <w:rPr>
                <w:sz w:val="28"/>
              </w:rPr>
            </w:pPr>
            <w:r w:rsidRPr="001F1257">
              <w:rPr>
                <w:sz w:val="28"/>
              </w:rPr>
              <w:t>13</w:t>
            </w:r>
          </w:p>
        </w:tc>
        <w:tc>
          <w:tcPr>
            <w:tcW w:w="1261" w:type="dxa"/>
          </w:tcPr>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spacing w:before="10"/>
              <w:rPr>
                <w:b/>
                <w:sz w:val="25"/>
              </w:rPr>
            </w:pPr>
          </w:p>
          <w:p w:rsidR="004E107C" w:rsidRPr="001F1257" w:rsidRDefault="004E107C">
            <w:pPr>
              <w:pStyle w:val="TableParagraph"/>
              <w:ind w:left="13"/>
              <w:jc w:val="center"/>
              <w:rPr>
                <w:b/>
                <w:sz w:val="28"/>
              </w:rPr>
            </w:pPr>
            <w:r w:rsidRPr="004C20A8">
              <w:rPr>
                <w:b/>
                <w:sz w:val="25"/>
              </w:rPr>
              <w:t>PE</w:t>
            </w:r>
          </w:p>
        </w:tc>
        <w:tc>
          <w:tcPr>
            <w:tcW w:w="6371" w:type="dxa"/>
          </w:tcPr>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pPr>
              <w:pStyle w:val="TableParagraph"/>
              <w:spacing w:before="189"/>
              <w:ind w:left="108"/>
            </w:pPr>
            <w:r w:rsidRPr="004C20A8">
              <w:t>According to the schedule of the Department</w:t>
            </w:r>
          </w:p>
        </w:tc>
        <w:tc>
          <w:tcPr>
            <w:tcW w:w="5391" w:type="dxa"/>
          </w:tcPr>
          <w:p w:rsidR="004E107C" w:rsidRPr="001F1257" w:rsidRDefault="004E107C" w:rsidP="008E1C9B">
            <w:pPr>
              <w:pStyle w:val="TableParagraph"/>
              <w:spacing w:line="230" w:lineRule="exact"/>
              <w:ind w:left="110" w:right="3380"/>
              <w:jc w:val="both"/>
              <w:rPr>
                <w:sz w:val="20"/>
                <w:lang w:val="ru-RU"/>
              </w:rPr>
            </w:pPr>
          </w:p>
        </w:tc>
      </w:tr>
      <w:tr w:rsidR="001F1257" w:rsidRPr="001F1257" w:rsidTr="00BD0F73">
        <w:trPr>
          <w:trHeight w:val="681"/>
        </w:trPr>
        <w:tc>
          <w:tcPr>
            <w:tcW w:w="1720" w:type="dxa"/>
          </w:tcPr>
          <w:p w:rsidR="00906FAE" w:rsidRPr="001F1257" w:rsidRDefault="0028757D">
            <w:pPr>
              <w:pStyle w:val="TableParagraph"/>
              <w:spacing w:before="172"/>
              <w:ind w:left="10"/>
              <w:jc w:val="center"/>
              <w:rPr>
                <w:sz w:val="28"/>
              </w:rPr>
            </w:pPr>
            <w:r w:rsidRPr="001F1257">
              <w:rPr>
                <w:sz w:val="28"/>
              </w:rPr>
              <w:t>3</w:t>
            </w:r>
          </w:p>
        </w:tc>
        <w:tc>
          <w:tcPr>
            <w:tcW w:w="1574" w:type="dxa"/>
          </w:tcPr>
          <w:p w:rsidR="00906FAE" w:rsidRPr="001F1257" w:rsidRDefault="0028757D">
            <w:pPr>
              <w:pStyle w:val="TableParagraph"/>
              <w:spacing w:before="172"/>
              <w:ind w:left="375" w:right="365"/>
              <w:jc w:val="center"/>
              <w:rPr>
                <w:sz w:val="28"/>
              </w:rPr>
            </w:pPr>
            <w:r w:rsidRPr="001F1257">
              <w:rPr>
                <w:sz w:val="28"/>
              </w:rPr>
              <w:t>14</w:t>
            </w:r>
          </w:p>
        </w:tc>
        <w:tc>
          <w:tcPr>
            <w:tcW w:w="1261" w:type="dxa"/>
          </w:tcPr>
          <w:p w:rsidR="00906FAE" w:rsidRPr="001F1257" w:rsidRDefault="004E107C">
            <w:pPr>
              <w:pStyle w:val="TableParagraph"/>
              <w:spacing w:before="177"/>
              <w:ind w:left="11"/>
              <w:jc w:val="center"/>
              <w:rPr>
                <w:b/>
                <w:sz w:val="28"/>
              </w:rPr>
            </w:pPr>
            <w:r>
              <w:rPr>
                <w:b/>
                <w:sz w:val="28"/>
              </w:rPr>
              <w:t>L</w:t>
            </w:r>
          </w:p>
        </w:tc>
        <w:tc>
          <w:tcPr>
            <w:tcW w:w="6371" w:type="dxa"/>
          </w:tcPr>
          <w:p w:rsidR="00906FAE" w:rsidRPr="001F1257" w:rsidRDefault="004E107C">
            <w:pPr>
              <w:pStyle w:val="TableParagraph"/>
              <w:spacing w:before="80"/>
              <w:ind w:left="108" w:right="663"/>
            </w:pPr>
            <w:r w:rsidRPr="004E107C">
              <w:t>Surgery of the Chest Wall. Thoracic Trauma. Surgery of the Pulmonary Parenchyma.</w:t>
            </w:r>
          </w:p>
        </w:tc>
        <w:tc>
          <w:tcPr>
            <w:tcW w:w="5391" w:type="dxa"/>
          </w:tcPr>
          <w:p w:rsidR="007C18D1" w:rsidRPr="001F1257" w:rsidRDefault="00A2552A">
            <w:pPr>
              <w:pStyle w:val="TableParagraph"/>
              <w:spacing w:before="207"/>
              <w:ind w:left="110"/>
            </w:pPr>
            <w:r w:rsidRPr="00A2552A">
              <w:rPr>
                <w:color w:val="FF0000"/>
              </w:rPr>
              <w:t>Associate</w:t>
            </w:r>
            <w:r w:rsidR="007C18D1" w:rsidRPr="00A2552A">
              <w:rPr>
                <w:color w:val="FF0000"/>
              </w:rPr>
              <w:t xml:space="preserve"> Professor Dr.  </w:t>
            </w:r>
            <w:proofErr w:type="spellStart"/>
            <w:r w:rsidR="007C18D1" w:rsidRPr="00A2552A">
              <w:rPr>
                <w:color w:val="FF0000"/>
              </w:rPr>
              <w:t>Miloš</w:t>
            </w:r>
            <w:proofErr w:type="spellEnd"/>
            <w:r w:rsidR="007C18D1" w:rsidRPr="00A2552A">
              <w:rPr>
                <w:color w:val="FF0000"/>
              </w:rPr>
              <w:t xml:space="preserve"> </w:t>
            </w:r>
            <w:proofErr w:type="spellStart"/>
            <w:r w:rsidR="007C18D1" w:rsidRPr="00A2552A">
              <w:rPr>
                <w:color w:val="FF0000"/>
              </w:rPr>
              <w:t>Arsenijević</w:t>
            </w:r>
            <w:proofErr w:type="spellEnd"/>
          </w:p>
        </w:tc>
      </w:tr>
      <w:tr w:rsidR="004E107C" w:rsidRPr="00C2172D" w:rsidTr="00BD0F73">
        <w:trPr>
          <w:trHeight w:val="5060"/>
        </w:trPr>
        <w:tc>
          <w:tcPr>
            <w:tcW w:w="1720" w:type="dxa"/>
          </w:tcPr>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spacing w:before="5"/>
              <w:rPr>
                <w:b/>
                <w:sz w:val="25"/>
              </w:rPr>
            </w:pPr>
          </w:p>
          <w:p w:rsidR="004E107C" w:rsidRPr="001F1257" w:rsidRDefault="004E107C">
            <w:pPr>
              <w:pStyle w:val="TableParagraph"/>
              <w:ind w:left="10"/>
              <w:jc w:val="center"/>
              <w:rPr>
                <w:sz w:val="28"/>
              </w:rPr>
            </w:pPr>
            <w:r w:rsidRPr="001F1257">
              <w:rPr>
                <w:sz w:val="28"/>
              </w:rPr>
              <w:t>3</w:t>
            </w:r>
          </w:p>
        </w:tc>
        <w:tc>
          <w:tcPr>
            <w:tcW w:w="1574" w:type="dxa"/>
          </w:tcPr>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rPr>
                <w:b/>
                <w:sz w:val="30"/>
              </w:rPr>
            </w:pPr>
          </w:p>
          <w:p w:rsidR="004E107C" w:rsidRPr="001F1257" w:rsidRDefault="004E107C">
            <w:pPr>
              <w:pStyle w:val="TableParagraph"/>
              <w:spacing w:before="5"/>
              <w:rPr>
                <w:b/>
                <w:sz w:val="25"/>
              </w:rPr>
            </w:pPr>
          </w:p>
          <w:p w:rsidR="004E107C" w:rsidRPr="001F1257" w:rsidRDefault="004E107C">
            <w:pPr>
              <w:pStyle w:val="TableParagraph"/>
              <w:ind w:left="375" w:right="365"/>
              <w:jc w:val="center"/>
              <w:rPr>
                <w:sz w:val="28"/>
              </w:rPr>
            </w:pPr>
            <w:r w:rsidRPr="001F1257">
              <w:rPr>
                <w:sz w:val="28"/>
              </w:rPr>
              <w:t>14</w:t>
            </w:r>
          </w:p>
        </w:tc>
        <w:tc>
          <w:tcPr>
            <w:tcW w:w="1261" w:type="dxa"/>
          </w:tcPr>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rPr>
                <w:b/>
                <w:sz w:val="30"/>
              </w:rPr>
            </w:pPr>
          </w:p>
          <w:p w:rsidR="004E107C" w:rsidRPr="001F1257" w:rsidRDefault="004E107C" w:rsidP="002868A1">
            <w:pPr>
              <w:pStyle w:val="TableParagraph"/>
              <w:spacing w:before="10"/>
              <w:rPr>
                <w:b/>
                <w:sz w:val="25"/>
              </w:rPr>
            </w:pPr>
          </w:p>
          <w:p w:rsidR="004E107C" w:rsidRPr="001F1257" w:rsidRDefault="004E107C">
            <w:pPr>
              <w:pStyle w:val="TableParagraph"/>
              <w:ind w:left="13"/>
              <w:jc w:val="center"/>
              <w:rPr>
                <w:b/>
                <w:sz w:val="28"/>
              </w:rPr>
            </w:pPr>
            <w:r w:rsidRPr="004C20A8">
              <w:rPr>
                <w:b/>
                <w:sz w:val="25"/>
              </w:rPr>
              <w:t>PE</w:t>
            </w:r>
          </w:p>
        </w:tc>
        <w:tc>
          <w:tcPr>
            <w:tcW w:w="6371" w:type="dxa"/>
          </w:tcPr>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rsidP="002868A1">
            <w:pPr>
              <w:pStyle w:val="TableParagraph"/>
              <w:rPr>
                <w:b/>
                <w:sz w:val="24"/>
              </w:rPr>
            </w:pPr>
          </w:p>
          <w:p w:rsidR="004E107C" w:rsidRPr="001F1257" w:rsidRDefault="004E107C">
            <w:pPr>
              <w:pStyle w:val="TableParagraph"/>
              <w:spacing w:before="189"/>
              <w:ind w:left="108"/>
            </w:pPr>
            <w:r w:rsidRPr="004C20A8">
              <w:t>According to the schedule of the Department</w:t>
            </w:r>
          </w:p>
        </w:tc>
        <w:tc>
          <w:tcPr>
            <w:tcW w:w="5391" w:type="dxa"/>
          </w:tcPr>
          <w:p w:rsidR="004E107C" w:rsidRPr="001F1257" w:rsidRDefault="004E107C" w:rsidP="00572AC0">
            <w:pPr>
              <w:pStyle w:val="TableParagraph"/>
              <w:spacing w:line="230" w:lineRule="exact"/>
              <w:ind w:left="110" w:right="3380"/>
              <w:jc w:val="both"/>
              <w:rPr>
                <w:sz w:val="20"/>
                <w:lang w:val="ru-RU"/>
              </w:rPr>
            </w:pPr>
          </w:p>
        </w:tc>
      </w:tr>
      <w:tr w:rsidR="001F1257" w:rsidRPr="001F1257" w:rsidTr="00BD0F73">
        <w:trPr>
          <w:trHeight w:val="566"/>
        </w:trPr>
        <w:tc>
          <w:tcPr>
            <w:tcW w:w="1720" w:type="dxa"/>
          </w:tcPr>
          <w:p w:rsidR="00906FAE" w:rsidRPr="001F1257" w:rsidRDefault="0028757D">
            <w:pPr>
              <w:pStyle w:val="TableParagraph"/>
              <w:spacing w:before="115"/>
              <w:ind w:left="10"/>
              <w:jc w:val="center"/>
              <w:rPr>
                <w:sz w:val="28"/>
              </w:rPr>
            </w:pPr>
            <w:r w:rsidRPr="001F1257">
              <w:rPr>
                <w:sz w:val="28"/>
              </w:rPr>
              <w:t>3</w:t>
            </w:r>
          </w:p>
        </w:tc>
        <w:tc>
          <w:tcPr>
            <w:tcW w:w="1574" w:type="dxa"/>
          </w:tcPr>
          <w:p w:rsidR="00906FAE" w:rsidRPr="001F1257" w:rsidRDefault="0028757D">
            <w:pPr>
              <w:pStyle w:val="TableParagraph"/>
              <w:spacing w:before="115"/>
              <w:ind w:left="375" w:right="365"/>
              <w:jc w:val="center"/>
              <w:rPr>
                <w:sz w:val="28"/>
              </w:rPr>
            </w:pPr>
            <w:r w:rsidRPr="001F1257">
              <w:rPr>
                <w:sz w:val="28"/>
              </w:rPr>
              <w:t>15</w:t>
            </w:r>
          </w:p>
        </w:tc>
        <w:tc>
          <w:tcPr>
            <w:tcW w:w="1261" w:type="dxa"/>
          </w:tcPr>
          <w:p w:rsidR="00906FAE" w:rsidRPr="001F1257" w:rsidRDefault="00F91E4C">
            <w:pPr>
              <w:pStyle w:val="TableParagraph"/>
              <w:spacing w:before="120"/>
              <w:ind w:left="11"/>
              <w:jc w:val="center"/>
              <w:rPr>
                <w:b/>
                <w:sz w:val="28"/>
              </w:rPr>
            </w:pPr>
            <w:r>
              <w:rPr>
                <w:b/>
                <w:sz w:val="28"/>
              </w:rPr>
              <w:t>L</w:t>
            </w:r>
          </w:p>
        </w:tc>
        <w:tc>
          <w:tcPr>
            <w:tcW w:w="6371" w:type="dxa"/>
          </w:tcPr>
          <w:p w:rsidR="00906FAE" w:rsidRPr="001F1257" w:rsidRDefault="004E107C">
            <w:pPr>
              <w:pStyle w:val="TableParagraph"/>
              <w:spacing w:before="149"/>
              <w:ind w:left="108"/>
            </w:pPr>
            <w:r w:rsidRPr="004E107C">
              <w:t>Surgery of the Mediastinum. Surgery of the Lungs.</w:t>
            </w:r>
          </w:p>
        </w:tc>
        <w:tc>
          <w:tcPr>
            <w:tcW w:w="5391" w:type="dxa"/>
          </w:tcPr>
          <w:p w:rsidR="00906FAE" w:rsidRPr="00A2552A" w:rsidRDefault="00A2552A">
            <w:pPr>
              <w:pStyle w:val="TableParagraph"/>
              <w:spacing w:before="149"/>
              <w:ind w:left="110"/>
              <w:rPr>
                <w:color w:val="FF0000"/>
              </w:rPr>
            </w:pPr>
            <w:r w:rsidRPr="00A2552A">
              <w:rPr>
                <w:color w:val="FF0000"/>
              </w:rPr>
              <w:t>Associate</w:t>
            </w:r>
            <w:r w:rsidR="004E107C" w:rsidRPr="00A2552A">
              <w:rPr>
                <w:color w:val="FF0000"/>
              </w:rPr>
              <w:t xml:space="preserve"> Professor Dr.  </w:t>
            </w:r>
            <w:proofErr w:type="spellStart"/>
            <w:r w:rsidR="004E107C" w:rsidRPr="00A2552A">
              <w:rPr>
                <w:color w:val="FF0000"/>
              </w:rPr>
              <w:t>Miloš</w:t>
            </w:r>
            <w:proofErr w:type="spellEnd"/>
            <w:r w:rsidR="0028757D" w:rsidRPr="00A2552A">
              <w:rPr>
                <w:color w:val="FF0000"/>
              </w:rPr>
              <w:t xml:space="preserve"> </w:t>
            </w:r>
            <w:proofErr w:type="spellStart"/>
            <w:r w:rsidR="004E107C" w:rsidRPr="00A2552A">
              <w:rPr>
                <w:color w:val="FF0000"/>
              </w:rPr>
              <w:t>Arsenijević</w:t>
            </w:r>
            <w:proofErr w:type="spellEnd"/>
          </w:p>
        </w:tc>
      </w:tr>
      <w:tr w:rsidR="00F91E4C" w:rsidRPr="001F1257" w:rsidTr="00F91E4C">
        <w:trPr>
          <w:trHeight w:val="566"/>
        </w:trPr>
        <w:tc>
          <w:tcPr>
            <w:tcW w:w="1720" w:type="dxa"/>
            <w:vAlign w:val="center"/>
          </w:tcPr>
          <w:p w:rsidR="00F91E4C" w:rsidRPr="001F1257" w:rsidRDefault="00F91E4C" w:rsidP="00F91E4C">
            <w:pPr>
              <w:pStyle w:val="TableParagraph"/>
              <w:rPr>
                <w:b/>
                <w:sz w:val="30"/>
              </w:rPr>
            </w:pPr>
          </w:p>
          <w:p w:rsidR="00F91E4C" w:rsidRPr="001F1257" w:rsidRDefault="00F91E4C" w:rsidP="00F91E4C">
            <w:pPr>
              <w:pStyle w:val="TableParagraph"/>
              <w:spacing w:before="115"/>
              <w:ind w:left="10"/>
              <w:jc w:val="center"/>
              <w:rPr>
                <w:sz w:val="28"/>
              </w:rPr>
            </w:pPr>
            <w:r w:rsidRPr="001F1257">
              <w:rPr>
                <w:sz w:val="28"/>
              </w:rPr>
              <w:t>3</w:t>
            </w:r>
          </w:p>
        </w:tc>
        <w:tc>
          <w:tcPr>
            <w:tcW w:w="1574" w:type="dxa"/>
            <w:vAlign w:val="center"/>
          </w:tcPr>
          <w:p w:rsidR="00F91E4C" w:rsidRPr="001F1257" w:rsidRDefault="00F91E4C" w:rsidP="00F91E4C">
            <w:pPr>
              <w:pStyle w:val="TableParagraph"/>
              <w:rPr>
                <w:b/>
                <w:sz w:val="30"/>
              </w:rPr>
            </w:pPr>
          </w:p>
          <w:p w:rsidR="00F91E4C" w:rsidRPr="001F1257" w:rsidRDefault="00F91E4C" w:rsidP="00F91E4C">
            <w:pPr>
              <w:pStyle w:val="TableParagraph"/>
              <w:spacing w:before="115"/>
              <w:ind w:left="375" w:right="365"/>
              <w:jc w:val="center"/>
              <w:rPr>
                <w:sz w:val="28"/>
              </w:rPr>
            </w:pPr>
            <w:r w:rsidRPr="001F1257">
              <w:rPr>
                <w:sz w:val="28"/>
              </w:rPr>
              <w:t>1</w:t>
            </w:r>
            <w:r>
              <w:rPr>
                <w:sz w:val="28"/>
              </w:rPr>
              <w:t>5</w:t>
            </w:r>
          </w:p>
        </w:tc>
        <w:tc>
          <w:tcPr>
            <w:tcW w:w="1261" w:type="dxa"/>
            <w:vAlign w:val="center"/>
          </w:tcPr>
          <w:p w:rsidR="00F91E4C" w:rsidRPr="001F1257" w:rsidRDefault="00F91E4C" w:rsidP="00F91E4C">
            <w:pPr>
              <w:pStyle w:val="TableParagraph"/>
              <w:rPr>
                <w:b/>
                <w:sz w:val="30"/>
              </w:rPr>
            </w:pPr>
          </w:p>
          <w:p w:rsidR="00F91E4C" w:rsidRDefault="00F91E4C" w:rsidP="00F91E4C">
            <w:pPr>
              <w:pStyle w:val="TableParagraph"/>
              <w:spacing w:before="120"/>
              <w:ind w:left="11"/>
              <w:jc w:val="center"/>
              <w:rPr>
                <w:b/>
                <w:sz w:val="28"/>
              </w:rPr>
            </w:pPr>
            <w:r w:rsidRPr="004C20A8">
              <w:rPr>
                <w:b/>
                <w:sz w:val="25"/>
              </w:rPr>
              <w:t>PE</w:t>
            </w:r>
          </w:p>
        </w:tc>
        <w:tc>
          <w:tcPr>
            <w:tcW w:w="6371" w:type="dxa"/>
            <w:vAlign w:val="center"/>
          </w:tcPr>
          <w:p w:rsidR="00F91E4C" w:rsidRPr="001F1257" w:rsidRDefault="00F91E4C" w:rsidP="00F91E4C">
            <w:pPr>
              <w:pStyle w:val="TableParagraph"/>
              <w:jc w:val="center"/>
              <w:rPr>
                <w:b/>
                <w:sz w:val="24"/>
              </w:rPr>
            </w:pPr>
          </w:p>
          <w:p w:rsidR="00F91E4C" w:rsidRPr="001F1257" w:rsidRDefault="00F91E4C" w:rsidP="00F91E4C">
            <w:pPr>
              <w:pStyle w:val="TableParagraph"/>
              <w:jc w:val="center"/>
              <w:rPr>
                <w:b/>
                <w:sz w:val="24"/>
              </w:rPr>
            </w:pPr>
          </w:p>
          <w:p w:rsidR="00F91E4C" w:rsidRPr="001F1257" w:rsidRDefault="00F91E4C" w:rsidP="00F91E4C">
            <w:pPr>
              <w:pStyle w:val="TableParagraph"/>
              <w:rPr>
                <w:b/>
                <w:sz w:val="24"/>
              </w:rPr>
            </w:pPr>
          </w:p>
          <w:p w:rsidR="00F91E4C" w:rsidRPr="001F1257" w:rsidRDefault="00F91E4C" w:rsidP="00F91E4C">
            <w:pPr>
              <w:pStyle w:val="TableParagraph"/>
              <w:jc w:val="center"/>
              <w:rPr>
                <w:b/>
                <w:sz w:val="24"/>
              </w:rPr>
            </w:pPr>
          </w:p>
          <w:p w:rsidR="00F91E4C" w:rsidRDefault="00F91E4C" w:rsidP="00F91E4C">
            <w:pPr>
              <w:pStyle w:val="TableParagraph"/>
              <w:spacing w:before="149"/>
              <w:ind w:left="108"/>
              <w:jc w:val="center"/>
            </w:pPr>
            <w:r w:rsidRPr="004C20A8">
              <w:t>According to the schedule of the Department</w:t>
            </w:r>
          </w:p>
          <w:p w:rsidR="00F91E4C" w:rsidRDefault="00F91E4C" w:rsidP="00F91E4C">
            <w:pPr>
              <w:pStyle w:val="TableParagraph"/>
              <w:spacing w:before="149"/>
              <w:ind w:left="108"/>
              <w:jc w:val="center"/>
            </w:pPr>
          </w:p>
          <w:p w:rsidR="00F91E4C" w:rsidRPr="004E107C" w:rsidRDefault="00F91E4C" w:rsidP="00F91E4C">
            <w:pPr>
              <w:pStyle w:val="TableParagraph"/>
              <w:spacing w:before="149"/>
              <w:ind w:left="108"/>
              <w:jc w:val="center"/>
            </w:pPr>
          </w:p>
        </w:tc>
        <w:tc>
          <w:tcPr>
            <w:tcW w:w="5391" w:type="dxa"/>
            <w:vAlign w:val="center"/>
          </w:tcPr>
          <w:p w:rsidR="00F91E4C" w:rsidRDefault="00F91E4C" w:rsidP="00F91E4C">
            <w:pPr>
              <w:pStyle w:val="TableParagraph"/>
              <w:spacing w:before="149"/>
              <w:ind w:left="110"/>
              <w:jc w:val="center"/>
            </w:pPr>
          </w:p>
          <w:p w:rsidR="00F91E4C" w:rsidRPr="004E107C" w:rsidRDefault="00F91E4C" w:rsidP="00F91E4C">
            <w:pPr>
              <w:pStyle w:val="TableParagraph"/>
              <w:spacing w:before="149"/>
              <w:ind w:left="110"/>
              <w:jc w:val="center"/>
            </w:pPr>
          </w:p>
        </w:tc>
      </w:tr>
      <w:tr w:rsidR="00D12974" w:rsidRPr="00C2172D" w:rsidTr="00F91E4C">
        <w:trPr>
          <w:trHeight w:val="538"/>
        </w:trPr>
        <w:tc>
          <w:tcPr>
            <w:tcW w:w="1720" w:type="dxa"/>
          </w:tcPr>
          <w:p w:rsidR="00D12974" w:rsidRPr="001F1257" w:rsidRDefault="00D12974">
            <w:pPr>
              <w:pStyle w:val="TableParagraph"/>
              <w:ind w:left="10"/>
              <w:jc w:val="center"/>
              <w:rPr>
                <w:sz w:val="28"/>
              </w:rPr>
            </w:pPr>
          </w:p>
        </w:tc>
        <w:tc>
          <w:tcPr>
            <w:tcW w:w="1574" w:type="dxa"/>
          </w:tcPr>
          <w:p w:rsidR="00D12974" w:rsidRPr="001F1257" w:rsidRDefault="00D12974">
            <w:pPr>
              <w:pStyle w:val="TableParagraph"/>
              <w:ind w:left="375" w:right="365"/>
              <w:jc w:val="center"/>
              <w:rPr>
                <w:sz w:val="28"/>
              </w:rPr>
            </w:pPr>
          </w:p>
        </w:tc>
        <w:tc>
          <w:tcPr>
            <w:tcW w:w="1261" w:type="dxa"/>
          </w:tcPr>
          <w:p w:rsidR="00F91E4C" w:rsidRDefault="00F91E4C" w:rsidP="00F91E4C">
            <w:pPr>
              <w:pStyle w:val="TableParagraph"/>
              <w:ind w:left="13"/>
              <w:jc w:val="center"/>
              <w:rPr>
                <w:b/>
                <w:sz w:val="28"/>
              </w:rPr>
            </w:pPr>
          </w:p>
          <w:p w:rsidR="00D12974" w:rsidRPr="00F91E4C" w:rsidRDefault="00D12974" w:rsidP="00F91E4C">
            <w:pPr>
              <w:pStyle w:val="TableParagraph"/>
              <w:ind w:left="13"/>
              <w:jc w:val="center"/>
              <w:rPr>
                <w:b/>
                <w:sz w:val="28"/>
              </w:rPr>
            </w:pPr>
            <w:r w:rsidRPr="00F91E4C">
              <w:rPr>
                <w:b/>
                <w:sz w:val="28"/>
              </w:rPr>
              <w:t>FTM</w:t>
            </w:r>
          </w:p>
        </w:tc>
        <w:tc>
          <w:tcPr>
            <w:tcW w:w="11762" w:type="dxa"/>
            <w:gridSpan w:val="2"/>
          </w:tcPr>
          <w:p w:rsidR="00F91E4C" w:rsidRDefault="00F91E4C" w:rsidP="00F91E4C">
            <w:pPr>
              <w:pStyle w:val="TableParagraph"/>
              <w:spacing w:line="230" w:lineRule="exact"/>
              <w:ind w:left="110" w:right="3380"/>
              <w:jc w:val="center"/>
              <w:rPr>
                <w:b/>
                <w:sz w:val="28"/>
              </w:rPr>
            </w:pPr>
          </w:p>
          <w:p w:rsidR="00D12974" w:rsidRPr="00F91E4C" w:rsidRDefault="00D12974" w:rsidP="000C0C3E">
            <w:pPr>
              <w:pStyle w:val="TableParagraph"/>
              <w:spacing w:line="230" w:lineRule="exact"/>
              <w:ind w:left="110" w:right="3380"/>
              <w:jc w:val="center"/>
              <w:rPr>
                <w:b/>
                <w:sz w:val="28"/>
                <w:lang w:val="ru-RU"/>
              </w:rPr>
            </w:pPr>
            <w:r w:rsidRPr="00F91E4C">
              <w:rPr>
                <w:b/>
                <w:sz w:val="28"/>
              </w:rPr>
              <w:t xml:space="preserve">FINAL TEST OF MODULE </w:t>
            </w:r>
            <w:r w:rsidR="000C0C3E">
              <w:rPr>
                <w:b/>
                <w:sz w:val="28"/>
              </w:rPr>
              <w:t>1</w:t>
            </w:r>
          </w:p>
        </w:tc>
      </w:tr>
      <w:tr w:rsidR="00F91E4C" w:rsidRPr="00F91E4C" w:rsidTr="00F91E4C">
        <w:trPr>
          <w:trHeight w:val="680"/>
        </w:trPr>
        <w:tc>
          <w:tcPr>
            <w:tcW w:w="1720" w:type="dxa"/>
            <w:vAlign w:val="center"/>
          </w:tcPr>
          <w:p w:rsidR="00F91E4C" w:rsidRPr="006977EB" w:rsidRDefault="00F91E4C" w:rsidP="00F91E4C">
            <w:pPr>
              <w:pStyle w:val="TableParagraph"/>
              <w:jc w:val="center"/>
              <w:rPr>
                <w:b/>
                <w:sz w:val="28"/>
                <w:szCs w:val="28"/>
              </w:rPr>
            </w:pPr>
            <w:r w:rsidRPr="006977EB">
              <w:rPr>
                <w:b/>
                <w:sz w:val="28"/>
                <w:szCs w:val="28"/>
              </w:rPr>
              <w:t>4</w:t>
            </w:r>
          </w:p>
        </w:tc>
        <w:tc>
          <w:tcPr>
            <w:tcW w:w="1574" w:type="dxa"/>
            <w:vAlign w:val="center"/>
          </w:tcPr>
          <w:p w:rsidR="00F91E4C" w:rsidRPr="006977EB" w:rsidRDefault="00F91E4C" w:rsidP="00F91E4C">
            <w:pPr>
              <w:pStyle w:val="TableParagraph"/>
              <w:jc w:val="center"/>
              <w:rPr>
                <w:b/>
                <w:sz w:val="28"/>
                <w:szCs w:val="28"/>
              </w:rPr>
            </w:pPr>
            <w:r w:rsidRPr="006977EB">
              <w:rPr>
                <w:b/>
                <w:sz w:val="28"/>
                <w:szCs w:val="28"/>
              </w:rPr>
              <w:t>16</w:t>
            </w:r>
          </w:p>
        </w:tc>
        <w:tc>
          <w:tcPr>
            <w:tcW w:w="1261" w:type="dxa"/>
            <w:vAlign w:val="center"/>
          </w:tcPr>
          <w:p w:rsidR="00F91E4C" w:rsidRPr="006977EB" w:rsidRDefault="00F91E4C" w:rsidP="00F91E4C">
            <w:pPr>
              <w:pStyle w:val="TableParagraph"/>
              <w:jc w:val="center"/>
              <w:rPr>
                <w:b/>
                <w:sz w:val="28"/>
                <w:szCs w:val="28"/>
              </w:rPr>
            </w:pPr>
            <w:r w:rsidRPr="006977EB">
              <w:rPr>
                <w:b/>
                <w:sz w:val="28"/>
                <w:szCs w:val="28"/>
              </w:rPr>
              <w:t>L</w:t>
            </w:r>
          </w:p>
        </w:tc>
        <w:tc>
          <w:tcPr>
            <w:tcW w:w="6371" w:type="dxa"/>
            <w:vAlign w:val="center"/>
          </w:tcPr>
          <w:p w:rsidR="00F91E4C" w:rsidRPr="00580488" w:rsidRDefault="00F91E4C" w:rsidP="00F91E4C">
            <w:pPr>
              <w:pStyle w:val="TableParagraph"/>
              <w:jc w:val="center"/>
            </w:pPr>
            <w:r w:rsidRPr="00580488">
              <w:t>Chronic, neuropathic, and cancer pain</w:t>
            </w:r>
          </w:p>
        </w:tc>
        <w:tc>
          <w:tcPr>
            <w:tcW w:w="5391" w:type="dxa"/>
            <w:vAlign w:val="center"/>
          </w:tcPr>
          <w:p w:rsidR="00F91E4C" w:rsidRPr="00A2552A" w:rsidRDefault="00F91E4C" w:rsidP="00F91E4C">
            <w:pPr>
              <w:pStyle w:val="TableParagraph"/>
              <w:spacing w:line="230" w:lineRule="exact"/>
              <w:ind w:left="110" w:right="3380"/>
              <w:rPr>
                <w:color w:val="FF0000"/>
                <w:lang/>
              </w:rPr>
            </w:pPr>
          </w:p>
          <w:p w:rsidR="00F91E4C" w:rsidRPr="00A2552A" w:rsidRDefault="00A2552A" w:rsidP="00F91E4C">
            <w:pPr>
              <w:pStyle w:val="TableParagraph"/>
              <w:spacing w:line="230" w:lineRule="exact"/>
              <w:ind w:left="110" w:right="564"/>
              <w:rPr>
                <w:color w:val="FF0000"/>
                <w:sz w:val="20"/>
                <w:lang/>
              </w:rPr>
            </w:pPr>
            <w:r w:rsidRPr="00A2552A">
              <w:rPr>
                <w:color w:val="FF0000"/>
              </w:rPr>
              <w:t>Associate</w:t>
            </w:r>
            <w:r w:rsidR="00F91E4C" w:rsidRPr="00A2552A">
              <w:rPr>
                <w:color w:val="FF0000"/>
                <w:lang/>
              </w:rPr>
              <w:t xml:space="preserve"> Professor Dr. Nenad Zornic</w:t>
            </w:r>
          </w:p>
        </w:tc>
      </w:tr>
      <w:tr w:rsidR="00F91E4C" w:rsidRPr="00C2172D" w:rsidTr="00977C87">
        <w:trPr>
          <w:trHeight w:val="4341"/>
        </w:trPr>
        <w:tc>
          <w:tcPr>
            <w:tcW w:w="1720" w:type="dxa"/>
            <w:vAlign w:val="center"/>
          </w:tcPr>
          <w:p w:rsidR="00F91E4C" w:rsidRPr="001F1257" w:rsidRDefault="00F91E4C" w:rsidP="00F97069">
            <w:pPr>
              <w:pStyle w:val="TableParagraph"/>
              <w:rPr>
                <w:b/>
                <w:sz w:val="30"/>
              </w:rPr>
            </w:pPr>
          </w:p>
          <w:p w:rsidR="00F91E4C" w:rsidRPr="001F1257" w:rsidRDefault="006977EB" w:rsidP="00F91E4C">
            <w:pPr>
              <w:pStyle w:val="TableParagraph"/>
              <w:jc w:val="center"/>
              <w:rPr>
                <w:b/>
                <w:sz w:val="30"/>
              </w:rPr>
            </w:pPr>
            <w:r>
              <w:rPr>
                <w:sz w:val="28"/>
              </w:rPr>
              <w:t>4</w:t>
            </w:r>
          </w:p>
        </w:tc>
        <w:tc>
          <w:tcPr>
            <w:tcW w:w="1574" w:type="dxa"/>
            <w:vAlign w:val="center"/>
          </w:tcPr>
          <w:p w:rsidR="00F91E4C" w:rsidRPr="001F1257" w:rsidRDefault="00F91E4C" w:rsidP="00F97069">
            <w:pPr>
              <w:pStyle w:val="TableParagraph"/>
              <w:rPr>
                <w:b/>
                <w:sz w:val="30"/>
              </w:rPr>
            </w:pPr>
          </w:p>
          <w:p w:rsidR="00F91E4C" w:rsidRPr="001F1257" w:rsidRDefault="006977EB" w:rsidP="00F91E4C">
            <w:pPr>
              <w:pStyle w:val="TableParagraph"/>
              <w:jc w:val="center"/>
              <w:rPr>
                <w:b/>
                <w:sz w:val="30"/>
              </w:rPr>
            </w:pPr>
            <w:r>
              <w:rPr>
                <w:sz w:val="28"/>
              </w:rPr>
              <w:t>16</w:t>
            </w:r>
          </w:p>
        </w:tc>
        <w:tc>
          <w:tcPr>
            <w:tcW w:w="1261" w:type="dxa"/>
            <w:vAlign w:val="center"/>
          </w:tcPr>
          <w:p w:rsidR="00F91E4C" w:rsidRPr="001F1257" w:rsidRDefault="00F91E4C" w:rsidP="00F97069">
            <w:pPr>
              <w:pStyle w:val="TableParagraph"/>
              <w:rPr>
                <w:b/>
                <w:sz w:val="30"/>
              </w:rPr>
            </w:pPr>
          </w:p>
          <w:p w:rsidR="00F91E4C" w:rsidRPr="001F1257" w:rsidRDefault="00F91E4C" w:rsidP="00F91E4C">
            <w:pPr>
              <w:pStyle w:val="TableParagraph"/>
              <w:jc w:val="center"/>
              <w:rPr>
                <w:b/>
                <w:sz w:val="30"/>
              </w:rPr>
            </w:pPr>
            <w:r w:rsidRPr="004C20A8">
              <w:rPr>
                <w:b/>
                <w:sz w:val="25"/>
              </w:rPr>
              <w:t>PE</w:t>
            </w:r>
          </w:p>
        </w:tc>
        <w:tc>
          <w:tcPr>
            <w:tcW w:w="6371" w:type="dxa"/>
            <w:vAlign w:val="center"/>
          </w:tcPr>
          <w:p w:rsidR="00F91E4C" w:rsidRPr="001F1257" w:rsidRDefault="00F91E4C" w:rsidP="00F97069">
            <w:pPr>
              <w:pStyle w:val="TableParagraph"/>
              <w:jc w:val="center"/>
              <w:rPr>
                <w:b/>
                <w:sz w:val="24"/>
              </w:rPr>
            </w:pPr>
          </w:p>
          <w:p w:rsidR="00F91E4C" w:rsidRPr="001F1257" w:rsidRDefault="00F91E4C" w:rsidP="00F97069">
            <w:pPr>
              <w:pStyle w:val="TableParagraph"/>
              <w:jc w:val="center"/>
              <w:rPr>
                <w:b/>
                <w:sz w:val="24"/>
              </w:rPr>
            </w:pPr>
          </w:p>
          <w:p w:rsidR="00F91E4C" w:rsidRPr="001F1257" w:rsidRDefault="00F91E4C" w:rsidP="00F97069">
            <w:pPr>
              <w:pStyle w:val="TableParagraph"/>
              <w:rPr>
                <w:b/>
                <w:sz w:val="24"/>
              </w:rPr>
            </w:pPr>
          </w:p>
          <w:p w:rsidR="00F91E4C" w:rsidRPr="001F1257" w:rsidRDefault="00F91E4C" w:rsidP="00F97069">
            <w:pPr>
              <w:pStyle w:val="TableParagraph"/>
              <w:jc w:val="center"/>
              <w:rPr>
                <w:b/>
                <w:sz w:val="24"/>
              </w:rPr>
            </w:pPr>
          </w:p>
          <w:p w:rsidR="00F91E4C" w:rsidRDefault="00F91E4C" w:rsidP="00F97069">
            <w:pPr>
              <w:pStyle w:val="TableParagraph"/>
              <w:spacing w:before="149"/>
              <w:ind w:left="108"/>
              <w:jc w:val="center"/>
            </w:pPr>
            <w:r w:rsidRPr="004C20A8">
              <w:t>According to the schedule of the Department</w:t>
            </w:r>
          </w:p>
          <w:p w:rsidR="00F91E4C" w:rsidRDefault="00F91E4C" w:rsidP="00F97069">
            <w:pPr>
              <w:pStyle w:val="TableParagraph"/>
              <w:spacing w:before="149"/>
              <w:ind w:left="108"/>
              <w:jc w:val="center"/>
            </w:pPr>
          </w:p>
          <w:p w:rsidR="00F91E4C" w:rsidRPr="001F1257" w:rsidRDefault="00F91E4C" w:rsidP="00F91E4C">
            <w:pPr>
              <w:pStyle w:val="TableParagraph"/>
              <w:jc w:val="center"/>
              <w:rPr>
                <w:b/>
                <w:sz w:val="24"/>
              </w:rPr>
            </w:pPr>
          </w:p>
        </w:tc>
        <w:tc>
          <w:tcPr>
            <w:tcW w:w="5391" w:type="dxa"/>
            <w:vAlign w:val="center"/>
          </w:tcPr>
          <w:p w:rsidR="00F91E4C" w:rsidRDefault="00F91E4C" w:rsidP="00F97069">
            <w:pPr>
              <w:pStyle w:val="TableParagraph"/>
              <w:spacing w:before="149"/>
              <w:ind w:left="110"/>
              <w:jc w:val="center"/>
            </w:pPr>
          </w:p>
          <w:p w:rsidR="00F91E4C" w:rsidRPr="001F1257" w:rsidRDefault="00F91E4C" w:rsidP="00F91E4C">
            <w:pPr>
              <w:pStyle w:val="TableParagraph"/>
              <w:spacing w:line="230" w:lineRule="exact"/>
              <w:ind w:left="110" w:right="3380"/>
              <w:jc w:val="center"/>
              <w:rPr>
                <w:sz w:val="20"/>
                <w:lang w:val="ru-RU"/>
              </w:rPr>
            </w:pPr>
          </w:p>
        </w:tc>
      </w:tr>
      <w:tr w:rsidR="00F91E4C" w:rsidRPr="00977C87" w:rsidTr="00977C87">
        <w:trPr>
          <w:trHeight w:val="562"/>
        </w:trPr>
        <w:tc>
          <w:tcPr>
            <w:tcW w:w="1720" w:type="dxa"/>
            <w:vAlign w:val="center"/>
          </w:tcPr>
          <w:p w:rsidR="00F91E4C" w:rsidRPr="00977C87" w:rsidRDefault="00977C87" w:rsidP="00F91E4C">
            <w:pPr>
              <w:pStyle w:val="TableParagraph"/>
              <w:jc w:val="center"/>
              <w:rPr>
                <w:sz w:val="28"/>
              </w:rPr>
            </w:pPr>
            <w:r w:rsidRPr="00977C87">
              <w:rPr>
                <w:sz w:val="28"/>
              </w:rPr>
              <w:t>4</w:t>
            </w:r>
          </w:p>
        </w:tc>
        <w:tc>
          <w:tcPr>
            <w:tcW w:w="1574" w:type="dxa"/>
            <w:vAlign w:val="center"/>
          </w:tcPr>
          <w:p w:rsidR="00F91E4C" w:rsidRPr="00977C87" w:rsidRDefault="006977EB" w:rsidP="00F91E4C">
            <w:pPr>
              <w:pStyle w:val="TableParagraph"/>
              <w:jc w:val="center"/>
              <w:rPr>
                <w:sz w:val="28"/>
              </w:rPr>
            </w:pPr>
            <w:r>
              <w:rPr>
                <w:sz w:val="28"/>
              </w:rPr>
              <w:t>17</w:t>
            </w:r>
          </w:p>
        </w:tc>
        <w:tc>
          <w:tcPr>
            <w:tcW w:w="1261" w:type="dxa"/>
            <w:vAlign w:val="center"/>
          </w:tcPr>
          <w:p w:rsidR="00F91E4C" w:rsidRPr="00977C87" w:rsidRDefault="00977C87" w:rsidP="00F91E4C">
            <w:pPr>
              <w:pStyle w:val="TableParagraph"/>
              <w:jc w:val="center"/>
              <w:rPr>
                <w:sz w:val="28"/>
              </w:rPr>
            </w:pPr>
            <w:r>
              <w:rPr>
                <w:b/>
                <w:sz w:val="28"/>
              </w:rPr>
              <w:t>L</w:t>
            </w:r>
          </w:p>
        </w:tc>
        <w:tc>
          <w:tcPr>
            <w:tcW w:w="6371" w:type="dxa"/>
            <w:vAlign w:val="center"/>
          </w:tcPr>
          <w:p w:rsidR="00F91E4C" w:rsidRPr="00977C87" w:rsidRDefault="00977C87" w:rsidP="00F91E4C">
            <w:pPr>
              <w:pStyle w:val="TableParagraph"/>
              <w:jc w:val="center"/>
            </w:pPr>
            <w:r w:rsidRPr="00977C87">
              <w:t>Basic Principles of Plastic Surgery, Thermal Injuries (Burns and Frostbite), Skin and Soft Tissue Tumors</w:t>
            </w:r>
          </w:p>
        </w:tc>
        <w:tc>
          <w:tcPr>
            <w:tcW w:w="5391" w:type="dxa"/>
            <w:vAlign w:val="center"/>
          </w:tcPr>
          <w:p w:rsidR="00F91E4C" w:rsidRPr="00977C87" w:rsidRDefault="00977C87" w:rsidP="00977C87">
            <w:pPr>
              <w:pStyle w:val="TableParagraph"/>
              <w:spacing w:line="230" w:lineRule="exact"/>
              <w:ind w:left="110" w:right="705"/>
              <w:jc w:val="center"/>
              <w:rPr>
                <w:lang w:val="ru-RU"/>
              </w:rPr>
            </w:pPr>
            <w:r w:rsidRPr="00977C87">
              <w:rPr>
                <w:lang w:val="ru-RU"/>
              </w:rPr>
              <w:t>Full Professor Dr. Dejan Vulović</w:t>
            </w:r>
          </w:p>
        </w:tc>
      </w:tr>
      <w:tr w:rsidR="00977C87" w:rsidRPr="00977C87" w:rsidTr="00977C87">
        <w:trPr>
          <w:trHeight w:val="3391"/>
        </w:trPr>
        <w:tc>
          <w:tcPr>
            <w:tcW w:w="1720" w:type="dxa"/>
            <w:vAlign w:val="center"/>
          </w:tcPr>
          <w:p w:rsidR="00977C87" w:rsidRPr="00977C87" w:rsidRDefault="00977C87" w:rsidP="00F91E4C">
            <w:pPr>
              <w:pStyle w:val="TableParagraph"/>
              <w:jc w:val="center"/>
              <w:rPr>
                <w:sz w:val="28"/>
              </w:rPr>
            </w:pPr>
            <w:r w:rsidRPr="00977C87">
              <w:rPr>
                <w:sz w:val="28"/>
              </w:rPr>
              <w:t>4</w:t>
            </w:r>
          </w:p>
        </w:tc>
        <w:tc>
          <w:tcPr>
            <w:tcW w:w="1574" w:type="dxa"/>
            <w:vAlign w:val="center"/>
          </w:tcPr>
          <w:p w:rsidR="00977C87" w:rsidRPr="00977C87" w:rsidRDefault="006977EB" w:rsidP="00F91E4C">
            <w:pPr>
              <w:pStyle w:val="TableParagraph"/>
              <w:jc w:val="center"/>
              <w:rPr>
                <w:sz w:val="28"/>
              </w:rPr>
            </w:pPr>
            <w:r>
              <w:rPr>
                <w:sz w:val="28"/>
              </w:rPr>
              <w:t>17</w:t>
            </w:r>
          </w:p>
        </w:tc>
        <w:tc>
          <w:tcPr>
            <w:tcW w:w="1261" w:type="dxa"/>
            <w:vAlign w:val="center"/>
          </w:tcPr>
          <w:p w:rsidR="00977C87" w:rsidRPr="00977C87" w:rsidRDefault="00977C87" w:rsidP="00F91E4C">
            <w:pPr>
              <w:pStyle w:val="TableParagraph"/>
              <w:jc w:val="center"/>
              <w:rPr>
                <w:sz w:val="28"/>
              </w:rPr>
            </w:pPr>
            <w:r w:rsidRPr="004C20A8">
              <w:rPr>
                <w:b/>
                <w:sz w:val="25"/>
              </w:rPr>
              <w:t>PE</w:t>
            </w:r>
          </w:p>
        </w:tc>
        <w:tc>
          <w:tcPr>
            <w:tcW w:w="6371" w:type="dxa"/>
            <w:vAlign w:val="center"/>
          </w:tcPr>
          <w:p w:rsidR="00977C87" w:rsidRDefault="00977C87" w:rsidP="00977C87">
            <w:pPr>
              <w:pStyle w:val="TableParagraph"/>
              <w:spacing w:before="149"/>
              <w:ind w:left="108"/>
              <w:jc w:val="center"/>
            </w:pPr>
            <w:r w:rsidRPr="004C20A8">
              <w:t>According to the schedule of the Department</w:t>
            </w:r>
          </w:p>
          <w:p w:rsidR="00977C87" w:rsidRPr="00977C87" w:rsidRDefault="00977C87" w:rsidP="00F91E4C">
            <w:pPr>
              <w:pStyle w:val="TableParagraph"/>
              <w:jc w:val="center"/>
            </w:pPr>
          </w:p>
        </w:tc>
        <w:tc>
          <w:tcPr>
            <w:tcW w:w="5391" w:type="dxa"/>
            <w:vAlign w:val="center"/>
          </w:tcPr>
          <w:p w:rsidR="00977C87" w:rsidRPr="00977C87" w:rsidRDefault="00977C87" w:rsidP="00F91E4C">
            <w:pPr>
              <w:pStyle w:val="TableParagraph"/>
              <w:spacing w:line="230" w:lineRule="exact"/>
              <w:ind w:left="110" w:right="3380"/>
              <w:jc w:val="center"/>
              <w:rPr>
                <w:lang w:val="ru-RU"/>
              </w:rPr>
            </w:pPr>
          </w:p>
        </w:tc>
      </w:tr>
      <w:tr w:rsidR="00977C87" w:rsidRPr="00C2172D" w:rsidTr="006977EB">
        <w:trPr>
          <w:trHeight w:val="704"/>
        </w:trPr>
        <w:tc>
          <w:tcPr>
            <w:tcW w:w="1720" w:type="dxa"/>
            <w:vAlign w:val="center"/>
          </w:tcPr>
          <w:p w:rsidR="00977C87" w:rsidRPr="00977C87" w:rsidRDefault="00977C87" w:rsidP="00F91E4C">
            <w:pPr>
              <w:pStyle w:val="TableParagraph"/>
              <w:jc w:val="center"/>
              <w:rPr>
                <w:sz w:val="28"/>
              </w:rPr>
            </w:pPr>
            <w:r w:rsidRPr="00977C87">
              <w:rPr>
                <w:sz w:val="28"/>
              </w:rPr>
              <w:t>4</w:t>
            </w:r>
          </w:p>
        </w:tc>
        <w:tc>
          <w:tcPr>
            <w:tcW w:w="1574" w:type="dxa"/>
            <w:vAlign w:val="center"/>
          </w:tcPr>
          <w:p w:rsidR="00977C87" w:rsidRPr="00977C87" w:rsidRDefault="006977EB" w:rsidP="00F91E4C">
            <w:pPr>
              <w:pStyle w:val="TableParagraph"/>
              <w:jc w:val="center"/>
              <w:rPr>
                <w:sz w:val="28"/>
              </w:rPr>
            </w:pPr>
            <w:r>
              <w:rPr>
                <w:sz w:val="28"/>
              </w:rPr>
              <w:t>18</w:t>
            </w:r>
          </w:p>
        </w:tc>
        <w:tc>
          <w:tcPr>
            <w:tcW w:w="1261" w:type="dxa"/>
            <w:vAlign w:val="center"/>
          </w:tcPr>
          <w:p w:rsidR="00977C87" w:rsidRPr="00977C87" w:rsidRDefault="00977C87" w:rsidP="00F91E4C">
            <w:pPr>
              <w:pStyle w:val="TableParagraph"/>
              <w:jc w:val="center"/>
              <w:rPr>
                <w:sz w:val="28"/>
              </w:rPr>
            </w:pPr>
            <w:r>
              <w:rPr>
                <w:b/>
                <w:sz w:val="28"/>
              </w:rPr>
              <w:t>L</w:t>
            </w:r>
          </w:p>
        </w:tc>
        <w:tc>
          <w:tcPr>
            <w:tcW w:w="6371" w:type="dxa"/>
            <w:vAlign w:val="center"/>
          </w:tcPr>
          <w:p w:rsidR="00977C87" w:rsidRPr="00977C87" w:rsidRDefault="00977C87" w:rsidP="00977C87">
            <w:pPr>
              <w:pStyle w:val="TableParagraph"/>
              <w:jc w:val="center"/>
              <w:rPr>
                <w:b/>
              </w:rPr>
            </w:pPr>
          </w:p>
          <w:p w:rsidR="00977C87" w:rsidRPr="00977C87" w:rsidRDefault="00977C87" w:rsidP="00977C87">
            <w:pPr>
              <w:pStyle w:val="TableParagraph"/>
              <w:jc w:val="center"/>
            </w:pPr>
            <w:r w:rsidRPr="00977C87">
              <w:t>Cosmetic Surgery. Facial and Neck Surgery.</w:t>
            </w:r>
          </w:p>
          <w:p w:rsidR="00977C87" w:rsidRPr="00977C87" w:rsidRDefault="00977C87" w:rsidP="00977C87">
            <w:pPr>
              <w:pStyle w:val="TableParagraph"/>
              <w:jc w:val="center"/>
            </w:pPr>
            <w:r w:rsidRPr="00977C87">
              <w:t>Plastic Surgery of the Trunk and Extremities.</w:t>
            </w:r>
          </w:p>
          <w:p w:rsidR="00977C87" w:rsidRPr="00977C87" w:rsidRDefault="00977C87" w:rsidP="00977C87">
            <w:pPr>
              <w:pStyle w:val="TableParagraph"/>
              <w:jc w:val="center"/>
              <w:rPr>
                <w:b/>
              </w:rPr>
            </w:pPr>
            <w:r w:rsidRPr="00977C87">
              <w:t>Hand Surgery.</w:t>
            </w:r>
          </w:p>
        </w:tc>
        <w:tc>
          <w:tcPr>
            <w:tcW w:w="5391" w:type="dxa"/>
            <w:vAlign w:val="center"/>
          </w:tcPr>
          <w:p w:rsidR="00977C87" w:rsidRPr="00977C87" w:rsidRDefault="00977C87" w:rsidP="00977C87">
            <w:pPr>
              <w:pStyle w:val="TableParagraph"/>
              <w:spacing w:line="230" w:lineRule="exact"/>
              <w:ind w:left="110" w:right="1414"/>
              <w:jc w:val="center"/>
              <w:rPr>
                <w:lang w:val="ru-RU"/>
              </w:rPr>
            </w:pPr>
            <w:r w:rsidRPr="00977C87">
              <w:rPr>
                <w:lang w:val="ru-RU"/>
              </w:rPr>
              <w:t>Full Professor Dr. Dejan Vulović</w:t>
            </w:r>
          </w:p>
        </w:tc>
      </w:tr>
      <w:tr w:rsidR="006977EB" w:rsidRPr="00C2172D" w:rsidTr="00977C87">
        <w:trPr>
          <w:trHeight w:val="3391"/>
        </w:trPr>
        <w:tc>
          <w:tcPr>
            <w:tcW w:w="1720" w:type="dxa"/>
            <w:vAlign w:val="center"/>
          </w:tcPr>
          <w:p w:rsidR="006977EB" w:rsidRPr="006977EB" w:rsidRDefault="006977EB" w:rsidP="00F91E4C">
            <w:pPr>
              <w:pStyle w:val="TableParagraph"/>
              <w:jc w:val="center"/>
              <w:rPr>
                <w:b/>
                <w:sz w:val="28"/>
              </w:rPr>
            </w:pPr>
            <w:r w:rsidRPr="006977EB">
              <w:rPr>
                <w:b/>
                <w:sz w:val="28"/>
              </w:rPr>
              <w:lastRenderedPageBreak/>
              <w:t>4</w:t>
            </w:r>
          </w:p>
        </w:tc>
        <w:tc>
          <w:tcPr>
            <w:tcW w:w="1574" w:type="dxa"/>
            <w:vAlign w:val="center"/>
          </w:tcPr>
          <w:p w:rsidR="006977EB" w:rsidRPr="006977EB" w:rsidRDefault="006977EB" w:rsidP="00F91E4C">
            <w:pPr>
              <w:pStyle w:val="TableParagraph"/>
              <w:jc w:val="center"/>
              <w:rPr>
                <w:b/>
                <w:sz w:val="28"/>
              </w:rPr>
            </w:pPr>
            <w:r>
              <w:rPr>
                <w:b/>
                <w:sz w:val="28"/>
              </w:rPr>
              <w:t>18</w:t>
            </w:r>
          </w:p>
        </w:tc>
        <w:tc>
          <w:tcPr>
            <w:tcW w:w="1261" w:type="dxa"/>
            <w:vAlign w:val="center"/>
          </w:tcPr>
          <w:p w:rsidR="006977EB" w:rsidRPr="006977EB" w:rsidRDefault="006977EB" w:rsidP="00F91E4C">
            <w:pPr>
              <w:pStyle w:val="TableParagraph"/>
              <w:jc w:val="center"/>
              <w:rPr>
                <w:b/>
                <w:sz w:val="28"/>
              </w:rPr>
            </w:pPr>
            <w:r w:rsidRPr="006977EB">
              <w:rPr>
                <w:b/>
                <w:sz w:val="25"/>
              </w:rPr>
              <w:t>PE</w:t>
            </w:r>
          </w:p>
        </w:tc>
        <w:tc>
          <w:tcPr>
            <w:tcW w:w="6371" w:type="dxa"/>
            <w:vAlign w:val="center"/>
          </w:tcPr>
          <w:p w:rsidR="006977EB" w:rsidRDefault="006977EB" w:rsidP="00F97069">
            <w:pPr>
              <w:pStyle w:val="TableParagraph"/>
              <w:spacing w:before="149"/>
              <w:ind w:left="108"/>
              <w:jc w:val="center"/>
            </w:pPr>
            <w:r w:rsidRPr="004C20A8">
              <w:t>According to the schedule of the Department</w:t>
            </w:r>
          </w:p>
          <w:p w:rsidR="006977EB" w:rsidRPr="00977C87" w:rsidRDefault="006977EB" w:rsidP="00F91E4C">
            <w:pPr>
              <w:pStyle w:val="TableParagraph"/>
              <w:jc w:val="center"/>
              <w:rPr>
                <w:b/>
              </w:rPr>
            </w:pPr>
          </w:p>
        </w:tc>
        <w:tc>
          <w:tcPr>
            <w:tcW w:w="5391" w:type="dxa"/>
            <w:vAlign w:val="center"/>
          </w:tcPr>
          <w:p w:rsidR="006977EB" w:rsidRPr="00977C87" w:rsidRDefault="006977EB" w:rsidP="00F91E4C">
            <w:pPr>
              <w:pStyle w:val="TableParagraph"/>
              <w:spacing w:line="230" w:lineRule="exact"/>
              <w:ind w:left="110" w:right="3380"/>
              <w:jc w:val="center"/>
              <w:rPr>
                <w:lang w:val="ru-RU"/>
              </w:rPr>
            </w:pPr>
          </w:p>
        </w:tc>
      </w:tr>
      <w:tr w:rsidR="006977EB" w:rsidRPr="00C2172D" w:rsidTr="006977EB">
        <w:trPr>
          <w:trHeight w:val="662"/>
        </w:trPr>
        <w:tc>
          <w:tcPr>
            <w:tcW w:w="1720" w:type="dxa"/>
            <w:vAlign w:val="center"/>
          </w:tcPr>
          <w:p w:rsidR="006977EB" w:rsidRPr="006977EB" w:rsidRDefault="006977EB" w:rsidP="00F91E4C">
            <w:pPr>
              <w:pStyle w:val="TableParagraph"/>
              <w:jc w:val="center"/>
              <w:rPr>
                <w:b/>
                <w:sz w:val="28"/>
              </w:rPr>
            </w:pPr>
            <w:r w:rsidRPr="006977EB">
              <w:rPr>
                <w:b/>
                <w:sz w:val="28"/>
              </w:rPr>
              <w:t>4</w:t>
            </w:r>
          </w:p>
        </w:tc>
        <w:tc>
          <w:tcPr>
            <w:tcW w:w="1574" w:type="dxa"/>
            <w:vAlign w:val="center"/>
          </w:tcPr>
          <w:p w:rsidR="006977EB" w:rsidRPr="006977EB" w:rsidRDefault="006977EB" w:rsidP="00F91E4C">
            <w:pPr>
              <w:pStyle w:val="TableParagraph"/>
              <w:jc w:val="center"/>
              <w:rPr>
                <w:b/>
                <w:sz w:val="28"/>
              </w:rPr>
            </w:pPr>
            <w:r>
              <w:rPr>
                <w:b/>
                <w:sz w:val="28"/>
              </w:rPr>
              <w:t>19</w:t>
            </w:r>
          </w:p>
        </w:tc>
        <w:tc>
          <w:tcPr>
            <w:tcW w:w="1261" w:type="dxa"/>
            <w:vAlign w:val="center"/>
          </w:tcPr>
          <w:p w:rsidR="006977EB" w:rsidRPr="006977EB" w:rsidRDefault="006977EB" w:rsidP="00F91E4C">
            <w:pPr>
              <w:pStyle w:val="TableParagraph"/>
              <w:jc w:val="center"/>
              <w:rPr>
                <w:b/>
                <w:sz w:val="28"/>
              </w:rPr>
            </w:pPr>
            <w:r w:rsidRPr="006977EB">
              <w:rPr>
                <w:b/>
                <w:sz w:val="28"/>
              </w:rPr>
              <w:t>L</w:t>
            </w:r>
          </w:p>
        </w:tc>
        <w:tc>
          <w:tcPr>
            <w:tcW w:w="6371" w:type="dxa"/>
            <w:vAlign w:val="center"/>
          </w:tcPr>
          <w:p w:rsidR="006977EB" w:rsidRPr="006977EB" w:rsidRDefault="006977EB" w:rsidP="00F91E4C">
            <w:pPr>
              <w:pStyle w:val="TableParagraph"/>
              <w:jc w:val="center"/>
            </w:pPr>
            <w:r w:rsidRPr="006977EB">
              <w:t>Introduction to Pediatric Surgery. Congenital and Developmental Skeletal Anomalies and Disorders. Tumors in Children.</w:t>
            </w:r>
          </w:p>
        </w:tc>
        <w:tc>
          <w:tcPr>
            <w:tcW w:w="5391" w:type="dxa"/>
            <w:vAlign w:val="center"/>
          </w:tcPr>
          <w:p w:rsidR="006977EB" w:rsidRPr="006977EB" w:rsidRDefault="006977EB" w:rsidP="006977EB">
            <w:pPr>
              <w:pStyle w:val="TableParagraph"/>
              <w:spacing w:line="230" w:lineRule="exact"/>
              <w:ind w:left="110" w:right="1131"/>
              <w:jc w:val="center"/>
              <w:rPr>
                <w:lang w:val="ru-RU"/>
              </w:rPr>
            </w:pPr>
            <w:r w:rsidRPr="006977EB">
              <w:rPr>
                <w:lang w:val="ru-RU"/>
              </w:rPr>
              <w:t>Assistant Professor Željko Stepanović.</w:t>
            </w:r>
          </w:p>
        </w:tc>
      </w:tr>
      <w:tr w:rsidR="006977EB" w:rsidRPr="00C2172D" w:rsidTr="00977C87">
        <w:trPr>
          <w:trHeight w:val="3391"/>
        </w:trPr>
        <w:tc>
          <w:tcPr>
            <w:tcW w:w="1720" w:type="dxa"/>
            <w:vAlign w:val="center"/>
          </w:tcPr>
          <w:p w:rsidR="006977EB" w:rsidRPr="006977EB" w:rsidRDefault="006977EB" w:rsidP="00F91E4C">
            <w:pPr>
              <w:pStyle w:val="TableParagraph"/>
              <w:jc w:val="center"/>
              <w:rPr>
                <w:sz w:val="28"/>
              </w:rPr>
            </w:pPr>
            <w:r w:rsidRPr="006977EB">
              <w:rPr>
                <w:b/>
                <w:sz w:val="28"/>
              </w:rPr>
              <w:t>4</w:t>
            </w:r>
          </w:p>
        </w:tc>
        <w:tc>
          <w:tcPr>
            <w:tcW w:w="1574" w:type="dxa"/>
            <w:vAlign w:val="center"/>
          </w:tcPr>
          <w:p w:rsidR="006977EB" w:rsidRPr="006977EB" w:rsidRDefault="006977EB" w:rsidP="00F91E4C">
            <w:pPr>
              <w:pStyle w:val="TableParagraph"/>
              <w:jc w:val="center"/>
              <w:rPr>
                <w:sz w:val="28"/>
              </w:rPr>
            </w:pPr>
            <w:r>
              <w:rPr>
                <w:b/>
                <w:sz w:val="28"/>
              </w:rPr>
              <w:t>19</w:t>
            </w:r>
          </w:p>
        </w:tc>
        <w:tc>
          <w:tcPr>
            <w:tcW w:w="1261" w:type="dxa"/>
            <w:vAlign w:val="center"/>
          </w:tcPr>
          <w:p w:rsidR="006977EB" w:rsidRPr="006977EB" w:rsidRDefault="006977EB" w:rsidP="00F91E4C">
            <w:pPr>
              <w:pStyle w:val="TableParagraph"/>
              <w:jc w:val="center"/>
              <w:rPr>
                <w:sz w:val="28"/>
              </w:rPr>
            </w:pPr>
            <w:r w:rsidRPr="006977EB">
              <w:rPr>
                <w:b/>
                <w:sz w:val="25"/>
              </w:rPr>
              <w:t>PE</w:t>
            </w:r>
          </w:p>
        </w:tc>
        <w:tc>
          <w:tcPr>
            <w:tcW w:w="6371" w:type="dxa"/>
            <w:vAlign w:val="center"/>
          </w:tcPr>
          <w:p w:rsidR="006977EB" w:rsidRDefault="006977EB" w:rsidP="00F97069">
            <w:pPr>
              <w:pStyle w:val="TableParagraph"/>
              <w:spacing w:before="149"/>
              <w:ind w:left="108"/>
              <w:jc w:val="center"/>
            </w:pPr>
            <w:r w:rsidRPr="004C20A8">
              <w:t>According to the schedule of the Department</w:t>
            </w:r>
          </w:p>
          <w:p w:rsidR="006977EB" w:rsidRPr="006977EB" w:rsidRDefault="006977EB" w:rsidP="00F91E4C">
            <w:pPr>
              <w:pStyle w:val="TableParagraph"/>
              <w:jc w:val="center"/>
              <w:rPr>
                <w:b/>
              </w:rPr>
            </w:pPr>
          </w:p>
        </w:tc>
        <w:tc>
          <w:tcPr>
            <w:tcW w:w="5391" w:type="dxa"/>
            <w:vAlign w:val="center"/>
          </w:tcPr>
          <w:p w:rsidR="006977EB" w:rsidRPr="006977EB" w:rsidRDefault="006977EB" w:rsidP="00F91E4C">
            <w:pPr>
              <w:pStyle w:val="TableParagraph"/>
              <w:spacing w:line="230" w:lineRule="exact"/>
              <w:ind w:left="110" w:right="3380"/>
              <w:jc w:val="center"/>
              <w:rPr>
                <w:lang w:val="ru-RU"/>
              </w:rPr>
            </w:pPr>
          </w:p>
        </w:tc>
      </w:tr>
      <w:tr w:rsidR="006977EB" w:rsidRPr="00C2172D" w:rsidTr="00977C87">
        <w:trPr>
          <w:trHeight w:val="3391"/>
        </w:trPr>
        <w:tc>
          <w:tcPr>
            <w:tcW w:w="1720" w:type="dxa"/>
            <w:vAlign w:val="center"/>
          </w:tcPr>
          <w:p w:rsidR="006977EB" w:rsidRPr="006977EB" w:rsidRDefault="006977EB" w:rsidP="00F91E4C">
            <w:pPr>
              <w:pStyle w:val="TableParagraph"/>
              <w:jc w:val="center"/>
              <w:rPr>
                <w:sz w:val="28"/>
              </w:rPr>
            </w:pPr>
            <w:r>
              <w:rPr>
                <w:sz w:val="28"/>
              </w:rPr>
              <w:lastRenderedPageBreak/>
              <w:t>4</w:t>
            </w:r>
          </w:p>
        </w:tc>
        <w:tc>
          <w:tcPr>
            <w:tcW w:w="1574" w:type="dxa"/>
            <w:vAlign w:val="center"/>
          </w:tcPr>
          <w:p w:rsidR="006977EB" w:rsidRPr="006977EB" w:rsidRDefault="006977EB" w:rsidP="00F91E4C">
            <w:pPr>
              <w:pStyle w:val="TableParagraph"/>
              <w:jc w:val="center"/>
              <w:rPr>
                <w:sz w:val="28"/>
              </w:rPr>
            </w:pPr>
            <w:r>
              <w:rPr>
                <w:sz w:val="28"/>
              </w:rPr>
              <w:t>20</w:t>
            </w:r>
          </w:p>
        </w:tc>
        <w:tc>
          <w:tcPr>
            <w:tcW w:w="1261" w:type="dxa"/>
            <w:vAlign w:val="center"/>
          </w:tcPr>
          <w:p w:rsidR="006977EB" w:rsidRPr="006977EB" w:rsidRDefault="006977EB" w:rsidP="00F91E4C">
            <w:pPr>
              <w:pStyle w:val="TableParagraph"/>
              <w:jc w:val="center"/>
              <w:rPr>
                <w:sz w:val="28"/>
              </w:rPr>
            </w:pPr>
            <w:r>
              <w:rPr>
                <w:sz w:val="28"/>
              </w:rPr>
              <w:t>L</w:t>
            </w:r>
          </w:p>
        </w:tc>
        <w:tc>
          <w:tcPr>
            <w:tcW w:w="6371" w:type="dxa"/>
            <w:vAlign w:val="center"/>
          </w:tcPr>
          <w:p w:rsidR="006977EB" w:rsidRDefault="006977EB" w:rsidP="006977EB">
            <w:pPr>
              <w:pStyle w:val="TableParagraph"/>
              <w:jc w:val="center"/>
            </w:pPr>
            <w:r>
              <w:t>Congenital anomalies of the head and neck.</w:t>
            </w:r>
          </w:p>
          <w:p w:rsidR="006977EB" w:rsidRPr="006977EB" w:rsidRDefault="006977EB" w:rsidP="006977EB">
            <w:pPr>
              <w:pStyle w:val="TableParagraph"/>
              <w:jc w:val="center"/>
            </w:pPr>
            <w:r>
              <w:t>Congenital anomalies of the chest and lungs.</w:t>
            </w:r>
          </w:p>
        </w:tc>
        <w:tc>
          <w:tcPr>
            <w:tcW w:w="5391" w:type="dxa"/>
            <w:vAlign w:val="center"/>
          </w:tcPr>
          <w:p w:rsidR="00721847" w:rsidRPr="00A2552A" w:rsidRDefault="00A2552A" w:rsidP="006977EB">
            <w:pPr>
              <w:pStyle w:val="TableParagraph"/>
              <w:spacing w:line="230" w:lineRule="exact"/>
              <w:ind w:left="110" w:right="989"/>
              <w:jc w:val="center"/>
              <w:rPr>
                <w:color w:val="FF0000"/>
                <w:lang/>
              </w:rPr>
            </w:pPr>
            <w:r w:rsidRPr="00A2552A">
              <w:rPr>
                <w:color w:val="FF0000"/>
              </w:rPr>
              <w:t>Associate</w:t>
            </w:r>
            <w:r w:rsidRPr="00A2552A">
              <w:rPr>
                <w:color w:val="FF0000"/>
                <w:lang w:val="ru-RU"/>
              </w:rPr>
              <w:t xml:space="preserve"> </w:t>
            </w:r>
            <w:r w:rsidR="00721847" w:rsidRPr="00A2552A">
              <w:rPr>
                <w:color w:val="FF0000"/>
                <w:lang w:val="ru-RU"/>
              </w:rPr>
              <w:t xml:space="preserve">Professor Dr. Vojin Kovačević </w:t>
            </w:r>
          </w:p>
          <w:p w:rsidR="006977EB" w:rsidRPr="00DE4ABE" w:rsidRDefault="00A2552A" w:rsidP="006977EB">
            <w:pPr>
              <w:pStyle w:val="TableParagraph"/>
              <w:spacing w:line="230" w:lineRule="exact"/>
              <w:ind w:left="110" w:right="989"/>
              <w:jc w:val="center"/>
              <w:rPr>
                <w:lang w:val="ru-RU"/>
              </w:rPr>
            </w:pPr>
            <w:r w:rsidRPr="00A2552A">
              <w:rPr>
                <w:color w:val="FF0000"/>
              </w:rPr>
              <w:t>Associate</w:t>
            </w:r>
            <w:r w:rsidR="006977EB" w:rsidRPr="00A2552A">
              <w:rPr>
                <w:color w:val="FF0000"/>
                <w:lang w:val="ru-RU"/>
              </w:rPr>
              <w:t xml:space="preserve"> Professor Dr. Milose Arsenijevic</w:t>
            </w:r>
          </w:p>
        </w:tc>
      </w:tr>
      <w:tr w:rsidR="006977EB" w:rsidRPr="00C2172D" w:rsidTr="00977C87">
        <w:trPr>
          <w:trHeight w:val="3391"/>
        </w:trPr>
        <w:tc>
          <w:tcPr>
            <w:tcW w:w="1720" w:type="dxa"/>
            <w:vAlign w:val="center"/>
          </w:tcPr>
          <w:p w:rsidR="006977EB" w:rsidRPr="006977EB" w:rsidRDefault="006977EB" w:rsidP="00F91E4C">
            <w:pPr>
              <w:pStyle w:val="TableParagraph"/>
              <w:jc w:val="center"/>
              <w:rPr>
                <w:sz w:val="28"/>
              </w:rPr>
            </w:pPr>
            <w:r w:rsidRPr="006977EB">
              <w:rPr>
                <w:b/>
                <w:sz w:val="28"/>
              </w:rPr>
              <w:t>4</w:t>
            </w:r>
          </w:p>
        </w:tc>
        <w:tc>
          <w:tcPr>
            <w:tcW w:w="1574" w:type="dxa"/>
            <w:vAlign w:val="center"/>
          </w:tcPr>
          <w:p w:rsidR="006977EB" w:rsidRPr="006977EB" w:rsidRDefault="006977EB" w:rsidP="00F91E4C">
            <w:pPr>
              <w:pStyle w:val="TableParagraph"/>
              <w:jc w:val="center"/>
              <w:rPr>
                <w:sz w:val="28"/>
              </w:rPr>
            </w:pPr>
            <w:r>
              <w:rPr>
                <w:b/>
                <w:sz w:val="28"/>
              </w:rPr>
              <w:t>20</w:t>
            </w:r>
          </w:p>
        </w:tc>
        <w:tc>
          <w:tcPr>
            <w:tcW w:w="1261" w:type="dxa"/>
            <w:vAlign w:val="center"/>
          </w:tcPr>
          <w:p w:rsidR="006977EB" w:rsidRPr="006977EB" w:rsidRDefault="006977EB" w:rsidP="00F91E4C">
            <w:pPr>
              <w:pStyle w:val="TableParagraph"/>
              <w:jc w:val="center"/>
              <w:rPr>
                <w:sz w:val="28"/>
              </w:rPr>
            </w:pPr>
            <w:r w:rsidRPr="006977EB">
              <w:rPr>
                <w:b/>
                <w:sz w:val="25"/>
              </w:rPr>
              <w:t>PE</w:t>
            </w:r>
          </w:p>
        </w:tc>
        <w:tc>
          <w:tcPr>
            <w:tcW w:w="6371" w:type="dxa"/>
            <w:vAlign w:val="center"/>
          </w:tcPr>
          <w:p w:rsidR="006977EB" w:rsidRDefault="006977EB" w:rsidP="00F97069">
            <w:pPr>
              <w:pStyle w:val="TableParagraph"/>
              <w:spacing w:before="149"/>
              <w:ind w:left="108"/>
              <w:jc w:val="center"/>
            </w:pPr>
            <w:r w:rsidRPr="004C20A8">
              <w:t>According to the schedule of the Department</w:t>
            </w:r>
          </w:p>
          <w:p w:rsidR="006977EB" w:rsidRPr="006977EB" w:rsidRDefault="006977EB" w:rsidP="00F91E4C">
            <w:pPr>
              <w:pStyle w:val="TableParagraph"/>
              <w:jc w:val="center"/>
            </w:pPr>
          </w:p>
        </w:tc>
        <w:tc>
          <w:tcPr>
            <w:tcW w:w="5391" w:type="dxa"/>
            <w:vAlign w:val="center"/>
          </w:tcPr>
          <w:p w:rsidR="006977EB" w:rsidRPr="006977EB" w:rsidRDefault="006977EB" w:rsidP="00F91E4C">
            <w:pPr>
              <w:pStyle w:val="TableParagraph"/>
              <w:spacing w:line="230" w:lineRule="exact"/>
              <w:ind w:left="110" w:right="3380"/>
              <w:jc w:val="center"/>
              <w:rPr>
                <w:lang w:val="ru-RU"/>
              </w:rPr>
            </w:pPr>
          </w:p>
        </w:tc>
      </w:tr>
      <w:tr w:rsidR="006977EB" w:rsidRPr="00C2172D" w:rsidTr="006977EB">
        <w:trPr>
          <w:trHeight w:val="797"/>
        </w:trPr>
        <w:tc>
          <w:tcPr>
            <w:tcW w:w="1720" w:type="dxa"/>
            <w:vAlign w:val="center"/>
          </w:tcPr>
          <w:p w:rsidR="006977EB" w:rsidRDefault="006977EB" w:rsidP="00F91E4C">
            <w:pPr>
              <w:pStyle w:val="TableParagraph"/>
              <w:jc w:val="center"/>
              <w:rPr>
                <w:sz w:val="28"/>
              </w:rPr>
            </w:pPr>
            <w:r>
              <w:rPr>
                <w:sz w:val="28"/>
              </w:rPr>
              <w:t>4</w:t>
            </w:r>
          </w:p>
        </w:tc>
        <w:tc>
          <w:tcPr>
            <w:tcW w:w="1574" w:type="dxa"/>
            <w:vAlign w:val="center"/>
          </w:tcPr>
          <w:p w:rsidR="006977EB" w:rsidRDefault="006977EB" w:rsidP="00F91E4C">
            <w:pPr>
              <w:pStyle w:val="TableParagraph"/>
              <w:jc w:val="center"/>
              <w:rPr>
                <w:sz w:val="28"/>
              </w:rPr>
            </w:pPr>
            <w:r>
              <w:rPr>
                <w:sz w:val="28"/>
              </w:rPr>
              <w:t>21</w:t>
            </w:r>
          </w:p>
        </w:tc>
        <w:tc>
          <w:tcPr>
            <w:tcW w:w="1261" w:type="dxa"/>
            <w:vAlign w:val="center"/>
          </w:tcPr>
          <w:p w:rsidR="006977EB" w:rsidRDefault="006977EB" w:rsidP="00F91E4C">
            <w:pPr>
              <w:pStyle w:val="TableParagraph"/>
              <w:jc w:val="center"/>
              <w:rPr>
                <w:sz w:val="28"/>
              </w:rPr>
            </w:pPr>
            <w:r>
              <w:rPr>
                <w:sz w:val="28"/>
              </w:rPr>
              <w:t>L</w:t>
            </w:r>
          </w:p>
        </w:tc>
        <w:tc>
          <w:tcPr>
            <w:tcW w:w="6371" w:type="dxa"/>
            <w:vAlign w:val="center"/>
          </w:tcPr>
          <w:p w:rsidR="006977EB" w:rsidRDefault="006977EB" w:rsidP="006977EB">
            <w:pPr>
              <w:pStyle w:val="TableParagraph"/>
              <w:jc w:val="center"/>
            </w:pPr>
          </w:p>
          <w:p w:rsidR="006977EB" w:rsidRPr="006977EB" w:rsidRDefault="006977EB" w:rsidP="006977EB">
            <w:pPr>
              <w:pStyle w:val="TableParagraph"/>
              <w:jc w:val="center"/>
            </w:pPr>
            <w:r>
              <w:t xml:space="preserve">Congenital Anomalies of the Upper Digestive Tract. Congenital </w:t>
            </w:r>
            <w:proofErr w:type="spellStart"/>
            <w:r>
              <w:t>Megacolon</w:t>
            </w:r>
            <w:proofErr w:type="spellEnd"/>
            <w:r>
              <w:t xml:space="preserve">. </w:t>
            </w:r>
            <w:proofErr w:type="spellStart"/>
            <w:r>
              <w:t>Anorectal</w:t>
            </w:r>
            <w:proofErr w:type="spellEnd"/>
            <w:r>
              <w:t xml:space="preserve"> Malformations.</w:t>
            </w:r>
          </w:p>
        </w:tc>
        <w:tc>
          <w:tcPr>
            <w:tcW w:w="5391" w:type="dxa"/>
            <w:vAlign w:val="center"/>
          </w:tcPr>
          <w:p w:rsidR="006977EB" w:rsidRPr="00A2552A" w:rsidRDefault="00A2552A" w:rsidP="006977EB">
            <w:pPr>
              <w:pStyle w:val="TableParagraph"/>
              <w:spacing w:line="230" w:lineRule="exact"/>
              <w:ind w:left="110" w:right="989"/>
              <w:jc w:val="center"/>
              <w:rPr>
                <w:color w:val="FF0000"/>
                <w:lang w:val="ru-RU"/>
              </w:rPr>
            </w:pPr>
            <w:r w:rsidRPr="00A2552A">
              <w:rPr>
                <w:color w:val="FF0000"/>
              </w:rPr>
              <w:t>Associate</w:t>
            </w:r>
            <w:r w:rsidR="006977EB" w:rsidRPr="00A2552A">
              <w:rPr>
                <w:color w:val="FF0000"/>
              </w:rPr>
              <w:t xml:space="preserve"> Professor Dr. Ivan </w:t>
            </w:r>
            <w:proofErr w:type="spellStart"/>
            <w:r w:rsidR="006977EB" w:rsidRPr="00A2552A">
              <w:rPr>
                <w:color w:val="FF0000"/>
              </w:rPr>
              <w:t>Radosavljević</w:t>
            </w:r>
            <w:proofErr w:type="spellEnd"/>
          </w:p>
        </w:tc>
      </w:tr>
      <w:tr w:rsidR="006977EB" w:rsidRPr="00C2172D" w:rsidTr="00977C87">
        <w:trPr>
          <w:trHeight w:val="3391"/>
        </w:trPr>
        <w:tc>
          <w:tcPr>
            <w:tcW w:w="1720" w:type="dxa"/>
            <w:vAlign w:val="center"/>
          </w:tcPr>
          <w:p w:rsidR="006977EB" w:rsidRPr="006977EB" w:rsidRDefault="006977EB" w:rsidP="00F91E4C">
            <w:pPr>
              <w:pStyle w:val="TableParagraph"/>
              <w:jc w:val="center"/>
              <w:rPr>
                <w:b/>
                <w:sz w:val="28"/>
              </w:rPr>
            </w:pPr>
            <w:r w:rsidRPr="006977EB">
              <w:rPr>
                <w:b/>
                <w:sz w:val="28"/>
              </w:rPr>
              <w:lastRenderedPageBreak/>
              <w:t>4</w:t>
            </w:r>
          </w:p>
        </w:tc>
        <w:tc>
          <w:tcPr>
            <w:tcW w:w="1574" w:type="dxa"/>
            <w:vAlign w:val="center"/>
          </w:tcPr>
          <w:p w:rsidR="006977EB" w:rsidRPr="006977EB" w:rsidRDefault="006977EB" w:rsidP="00F91E4C">
            <w:pPr>
              <w:pStyle w:val="TableParagraph"/>
              <w:jc w:val="center"/>
              <w:rPr>
                <w:b/>
                <w:sz w:val="28"/>
              </w:rPr>
            </w:pPr>
            <w:r w:rsidRPr="006977EB">
              <w:rPr>
                <w:b/>
                <w:sz w:val="28"/>
              </w:rPr>
              <w:t>21</w:t>
            </w:r>
          </w:p>
        </w:tc>
        <w:tc>
          <w:tcPr>
            <w:tcW w:w="1261" w:type="dxa"/>
            <w:vAlign w:val="center"/>
          </w:tcPr>
          <w:p w:rsidR="006977EB" w:rsidRPr="006977EB" w:rsidRDefault="006977EB" w:rsidP="00F91E4C">
            <w:pPr>
              <w:pStyle w:val="TableParagraph"/>
              <w:jc w:val="center"/>
              <w:rPr>
                <w:b/>
                <w:sz w:val="28"/>
              </w:rPr>
            </w:pPr>
            <w:r w:rsidRPr="006977EB">
              <w:rPr>
                <w:b/>
                <w:sz w:val="25"/>
              </w:rPr>
              <w:t>PE</w:t>
            </w:r>
          </w:p>
        </w:tc>
        <w:tc>
          <w:tcPr>
            <w:tcW w:w="6371" w:type="dxa"/>
            <w:vAlign w:val="center"/>
          </w:tcPr>
          <w:p w:rsidR="006977EB" w:rsidRDefault="006977EB" w:rsidP="00F97069">
            <w:pPr>
              <w:pStyle w:val="TableParagraph"/>
              <w:spacing w:before="149"/>
              <w:ind w:left="108"/>
              <w:jc w:val="center"/>
            </w:pPr>
            <w:r w:rsidRPr="004C20A8">
              <w:t>According to the schedule of the Department</w:t>
            </w:r>
          </w:p>
          <w:p w:rsidR="006977EB" w:rsidRPr="006977EB" w:rsidRDefault="006977EB" w:rsidP="00F91E4C">
            <w:pPr>
              <w:pStyle w:val="TableParagraph"/>
              <w:jc w:val="center"/>
            </w:pPr>
          </w:p>
        </w:tc>
        <w:tc>
          <w:tcPr>
            <w:tcW w:w="5391" w:type="dxa"/>
            <w:vAlign w:val="center"/>
          </w:tcPr>
          <w:p w:rsidR="006977EB" w:rsidRPr="006977EB" w:rsidRDefault="006977EB" w:rsidP="00F91E4C">
            <w:pPr>
              <w:pStyle w:val="TableParagraph"/>
              <w:spacing w:line="230" w:lineRule="exact"/>
              <w:ind w:left="110" w:right="3380"/>
              <w:jc w:val="center"/>
              <w:rPr>
                <w:lang w:val="ru-RU"/>
              </w:rPr>
            </w:pPr>
          </w:p>
        </w:tc>
      </w:tr>
      <w:tr w:rsidR="006977EB" w:rsidRPr="00C2172D" w:rsidTr="006977EB">
        <w:trPr>
          <w:trHeight w:val="945"/>
        </w:trPr>
        <w:tc>
          <w:tcPr>
            <w:tcW w:w="1720" w:type="dxa"/>
            <w:vAlign w:val="center"/>
          </w:tcPr>
          <w:p w:rsidR="006977EB" w:rsidRDefault="003C7475" w:rsidP="00F91E4C">
            <w:pPr>
              <w:pStyle w:val="TableParagraph"/>
              <w:jc w:val="center"/>
              <w:rPr>
                <w:sz w:val="28"/>
              </w:rPr>
            </w:pPr>
            <w:r>
              <w:rPr>
                <w:sz w:val="28"/>
              </w:rPr>
              <w:t>4</w:t>
            </w:r>
          </w:p>
        </w:tc>
        <w:tc>
          <w:tcPr>
            <w:tcW w:w="1574" w:type="dxa"/>
            <w:vAlign w:val="center"/>
          </w:tcPr>
          <w:p w:rsidR="006977EB" w:rsidRDefault="006977EB" w:rsidP="00F91E4C">
            <w:pPr>
              <w:pStyle w:val="TableParagraph"/>
              <w:jc w:val="center"/>
              <w:rPr>
                <w:sz w:val="28"/>
              </w:rPr>
            </w:pPr>
            <w:r>
              <w:rPr>
                <w:sz w:val="28"/>
              </w:rPr>
              <w:t>22</w:t>
            </w:r>
          </w:p>
        </w:tc>
        <w:tc>
          <w:tcPr>
            <w:tcW w:w="1261" w:type="dxa"/>
            <w:vAlign w:val="center"/>
          </w:tcPr>
          <w:p w:rsidR="006977EB" w:rsidRDefault="006977EB" w:rsidP="00F91E4C">
            <w:pPr>
              <w:pStyle w:val="TableParagraph"/>
              <w:jc w:val="center"/>
              <w:rPr>
                <w:sz w:val="28"/>
              </w:rPr>
            </w:pPr>
            <w:r>
              <w:rPr>
                <w:sz w:val="28"/>
              </w:rPr>
              <w:t>L</w:t>
            </w:r>
          </w:p>
        </w:tc>
        <w:tc>
          <w:tcPr>
            <w:tcW w:w="6371" w:type="dxa"/>
            <w:vAlign w:val="center"/>
          </w:tcPr>
          <w:p w:rsidR="006977EB" w:rsidRDefault="006977EB" w:rsidP="006977EB">
            <w:pPr>
              <w:pStyle w:val="TableParagraph"/>
              <w:jc w:val="center"/>
            </w:pPr>
            <w:r>
              <w:t>Pathology of the umbilical and inguinal regions</w:t>
            </w:r>
          </w:p>
          <w:p w:rsidR="006977EB" w:rsidRDefault="006977EB" w:rsidP="006977EB">
            <w:pPr>
              <w:pStyle w:val="TableParagraph"/>
              <w:jc w:val="center"/>
            </w:pPr>
            <w:r>
              <w:t>Specificities of appendicitis in children</w:t>
            </w:r>
          </w:p>
          <w:p w:rsidR="006977EB" w:rsidRDefault="006977EB" w:rsidP="006977EB">
            <w:pPr>
              <w:pStyle w:val="TableParagraph"/>
              <w:jc w:val="center"/>
            </w:pPr>
            <w:r>
              <w:t>Acute abdomen in children</w:t>
            </w:r>
          </w:p>
          <w:p w:rsidR="006977EB" w:rsidRPr="006977EB" w:rsidRDefault="006977EB" w:rsidP="006977EB">
            <w:pPr>
              <w:pStyle w:val="TableParagraph"/>
              <w:jc w:val="center"/>
            </w:pPr>
            <w:r>
              <w:t>Pediatric urology</w:t>
            </w:r>
          </w:p>
        </w:tc>
        <w:tc>
          <w:tcPr>
            <w:tcW w:w="5391" w:type="dxa"/>
            <w:vAlign w:val="center"/>
          </w:tcPr>
          <w:p w:rsidR="006977EB" w:rsidRPr="006977EB" w:rsidRDefault="006977EB" w:rsidP="00B32FA2">
            <w:pPr>
              <w:pStyle w:val="TableParagraph"/>
              <w:spacing w:line="230" w:lineRule="exact"/>
              <w:ind w:left="110" w:right="1272"/>
              <w:rPr>
                <w:lang w:val="ru-RU"/>
              </w:rPr>
            </w:pPr>
            <w:r w:rsidRPr="006977EB">
              <w:rPr>
                <w:lang w:val="ru-RU"/>
              </w:rPr>
              <w:t xml:space="preserve">Associate Professor Dr. Aleksandar </w:t>
            </w:r>
            <w:r w:rsidR="00B32FA2">
              <w:rPr>
                <w:lang/>
              </w:rPr>
              <w:t xml:space="preserve"> C</w:t>
            </w:r>
            <w:r w:rsidRPr="006977EB">
              <w:rPr>
                <w:lang w:val="ru-RU"/>
              </w:rPr>
              <w:t>vetkovic</w:t>
            </w:r>
          </w:p>
        </w:tc>
      </w:tr>
      <w:tr w:rsidR="003C7475" w:rsidRPr="00C2172D" w:rsidTr="00977C87">
        <w:trPr>
          <w:trHeight w:val="3391"/>
        </w:trPr>
        <w:tc>
          <w:tcPr>
            <w:tcW w:w="1720" w:type="dxa"/>
            <w:vAlign w:val="center"/>
          </w:tcPr>
          <w:p w:rsidR="003C7475" w:rsidRDefault="003C7475" w:rsidP="00F91E4C">
            <w:pPr>
              <w:pStyle w:val="TableParagraph"/>
              <w:jc w:val="center"/>
              <w:rPr>
                <w:sz w:val="28"/>
              </w:rPr>
            </w:pPr>
            <w:r w:rsidRPr="006977EB">
              <w:rPr>
                <w:b/>
                <w:sz w:val="28"/>
              </w:rPr>
              <w:t>4</w:t>
            </w:r>
          </w:p>
        </w:tc>
        <w:tc>
          <w:tcPr>
            <w:tcW w:w="1574" w:type="dxa"/>
            <w:vAlign w:val="center"/>
          </w:tcPr>
          <w:p w:rsidR="003C7475" w:rsidRDefault="003C7475" w:rsidP="00F91E4C">
            <w:pPr>
              <w:pStyle w:val="TableParagraph"/>
              <w:jc w:val="center"/>
              <w:rPr>
                <w:sz w:val="28"/>
              </w:rPr>
            </w:pPr>
            <w:r>
              <w:rPr>
                <w:b/>
                <w:sz w:val="28"/>
              </w:rPr>
              <w:t>22</w:t>
            </w:r>
          </w:p>
        </w:tc>
        <w:tc>
          <w:tcPr>
            <w:tcW w:w="1261" w:type="dxa"/>
            <w:vAlign w:val="center"/>
          </w:tcPr>
          <w:p w:rsidR="003C7475" w:rsidRDefault="003C7475" w:rsidP="00F91E4C">
            <w:pPr>
              <w:pStyle w:val="TableParagraph"/>
              <w:jc w:val="center"/>
              <w:rPr>
                <w:sz w:val="28"/>
              </w:rPr>
            </w:pPr>
            <w:r w:rsidRPr="006977EB">
              <w:rPr>
                <w:b/>
                <w:sz w:val="25"/>
              </w:rPr>
              <w:t>PE</w:t>
            </w:r>
          </w:p>
        </w:tc>
        <w:tc>
          <w:tcPr>
            <w:tcW w:w="6371" w:type="dxa"/>
            <w:vAlign w:val="center"/>
          </w:tcPr>
          <w:p w:rsidR="003C7475" w:rsidRDefault="003C7475" w:rsidP="00F97069">
            <w:pPr>
              <w:pStyle w:val="TableParagraph"/>
              <w:spacing w:before="149"/>
              <w:ind w:left="108"/>
              <w:jc w:val="center"/>
            </w:pPr>
            <w:r w:rsidRPr="004C20A8">
              <w:t>According to the schedule of the Department</w:t>
            </w:r>
          </w:p>
          <w:p w:rsidR="003C7475" w:rsidRPr="006977EB" w:rsidRDefault="003C7475" w:rsidP="00F91E4C">
            <w:pPr>
              <w:pStyle w:val="TableParagraph"/>
              <w:jc w:val="center"/>
            </w:pPr>
          </w:p>
        </w:tc>
        <w:tc>
          <w:tcPr>
            <w:tcW w:w="5391" w:type="dxa"/>
            <w:vAlign w:val="center"/>
          </w:tcPr>
          <w:p w:rsidR="003C7475" w:rsidRPr="006977EB" w:rsidRDefault="003C7475" w:rsidP="00F91E4C">
            <w:pPr>
              <w:pStyle w:val="TableParagraph"/>
              <w:spacing w:line="230" w:lineRule="exact"/>
              <w:ind w:left="110" w:right="3380"/>
              <w:jc w:val="center"/>
              <w:rPr>
                <w:lang w:val="ru-RU"/>
              </w:rPr>
            </w:pPr>
          </w:p>
        </w:tc>
      </w:tr>
      <w:tr w:rsidR="00CF5BC9" w:rsidRPr="00C2172D" w:rsidTr="00CF3A1E">
        <w:trPr>
          <w:trHeight w:val="939"/>
        </w:trPr>
        <w:tc>
          <w:tcPr>
            <w:tcW w:w="1720" w:type="dxa"/>
            <w:vAlign w:val="center"/>
          </w:tcPr>
          <w:p w:rsidR="00CF5BC9" w:rsidRPr="006977EB" w:rsidRDefault="00CF5BC9" w:rsidP="00F91E4C">
            <w:pPr>
              <w:pStyle w:val="TableParagraph"/>
              <w:jc w:val="center"/>
              <w:rPr>
                <w:b/>
                <w:sz w:val="28"/>
              </w:rPr>
            </w:pPr>
            <w:r>
              <w:rPr>
                <w:b/>
                <w:sz w:val="28"/>
              </w:rPr>
              <w:t>5</w:t>
            </w:r>
          </w:p>
        </w:tc>
        <w:tc>
          <w:tcPr>
            <w:tcW w:w="1574" w:type="dxa"/>
            <w:vAlign w:val="center"/>
          </w:tcPr>
          <w:p w:rsidR="00CF5BC9" w:rsidRDefault="00CF5BC9" w:rsidP="00F91E4C">
            <w:pPr>
              <w:pStyle w:val="TableParagraph"/>
              <w:jc w:val="center"/>
              <w:rPr>
                <w:b/>
                <w:sz w:val="28"/>
              </w:rPr>
            </w:pPr>
            <w:r>
              <w:rPr>
                <w:b/>
                <w:sz w:val="28"/>
              </w:rPr>
              <w:t>23</w:t>
            </w:r>
          </w:p>
        </w:tc>
        <w:tc>
          <w:tcPr>
            <w:tcW w:w="1261" w:type="dxa"/>
            <w:vAlign w:val="center"/>
          </w:tcPr>
          <w:p w:rsidR="00CF5BC9" w:rsidRPr="006977EB" w:rsidRDefault="00CF5BC9" w:rsidP="00F91E4C">
            <w:pPr>
              <w:pStyle w:val="TableParagraph"/>
              <w:jc w:val="center"/>
              <w:rPr>
                <w:b/>
                <w:sz w:val="25"/>
              </w:rPr>
            </w:pPr>
            <w:r>
              <w:rPr>
                <w:b/>
                <w:sz w:val="25"/>
              </w:rPr>
              <w:t>L</w:t>
            </w:r>
          </w:p>
        </w:tc>
        <w:tc>
          <w:tcPr>
            <w:tcW w:w="6371" w:type="dxa"/>
            <w:vAlign w:val="center"/>
          </w:tcPr>
          <w:p w:rsidR="00CF5BC9" w:rsidRPr="004C20A8" w:rsidRDefault="00CF5BC9" w:rsidP="00F97069">
            <w:pPr>
              <w:pStyle w:val="TableParagraph"/>
              <w:spacing w:before="149"/>
              <w:ind w:left="108"/>
              <w:jc w:val="center"/>
            </w:pPr>
            <w:r w:rsidRPr="00CF5BC9">
              <w:t xml:space="preserve">Semiology of urogenital diseases. Clinical examination. Diagnostic procedures in urology. Urogenital injuries. Acute scrotum. Obstructive </w:t>
            </w:r>
            <w:proofErr w:type="spellStart"/>
            <w:r w:rsidRPr="00CF5BC9">
              <w:t>uropathies</w:t>
            </w:r>
            <w:proofErr w:type="spellEnd"/>
            <w:r w:rsidRPr="00CF5BC9">
              <w:t>. Benign prostatic hyperplasia.</w:t>
            </w:r>
          </w:p>
        </w:tc>
        <w:tc>
          <w:tcPr>
            <w:tcW w:w="5391" w:type="dxa"/>
            <w:vAlign w:val="center"/>
          </w:tcPr>
          <w:p w:rsidR="00CF5BC9" w:rsidRPr="006977EB" w:rsidRDefault="00CF3A1E" w:rsidP="00CF3A1E">
            <w:pPr>
              <w:pStyle w:val="TableParagraph"/>
              <w:spacing w:line="230" w:lineRule="exact"/>
              <w:ind w:left="110" w:right="1131"/>
              <w:jc w:val="center"/>
              <w:rPr>
                <w:lang w:val="ru-RU"/>
              </w:rPr>
            </w:pPr>
            <w:r w:rsidRPr="00CF3A1E">
              <w:rPr>
                <w:lang w:val="ru-RU"/>
              </w:rPr>
              <w:t>Assistant Professor Dr. Mladen Pavlović</w:t>
            </w:r>
          </w:p>
        </w:tc>
      </w:tr>
      <w:tr w:rsidR="00CF5BC9" w:rsidRPr="00C2172D" w:rsidTr="00977C87">
        <w:trPr>
          <w:trHeight w:val="3391"/>
        </w:trPr>
        <w:tc>
          <w:tcPr>
            <w:tcW w:w="1720" w:type="dxa"/>
            <w:vAlign w:val="center"/>
          </w:tcPr>
          <w:p w:rsidR="00CF5BC9" w:rsidRPr="006977EB" w:rsidRDefault="00CF5BC9" w:rsidP="00F91E4C">
            <w:pPr>
              <w:pStyle w:val="TableParagraph"/>
              <w:jc w:val="center"/>
              <w:rPr>
                <w:b/>
                <w:sz w:val="28"/>
              </w:rPr>
            </w:pPr>
            <w:r>
              <w:rPr>
                <w:b/>
                <w:sz w:val="28"/>
              </w:rPr>
              <w:lastRenderedPageBreak/>
              <w:t>5</w:t>
            </w:r>
          </w:p>
        </w:tc>
        <w:tc>
          <w:tcPr>
            <w:tcW w:w="1574" w:type="dxa"/>
            <w:vAlign w:val="center"/>
          </w:tcPr>
          <w:p w:rsidR="00CF5BC9" w:rsidRDefault="00CF5BC9" w:rsidP="00F91E4C">
            <w:pPr>
              <w:pStyle w:val="TableParagraph"/>
              <w:jc w:val="center"/>
              <w:rPr>
                <w:b/>
                <w:sz w:val="28"/>
              </w:rPr>
            </w:pPr>
            <w:r>
              <w:rPr>
                <w:b/>
                <w:sz w:val="28"/>
              </w:rPr>
              <w:t>23</w:t>
            </w:r>
          </w:p>
        </w:tc>
        <w:tc>
          <w:tcPr>
            <w:tcW w:w="1261" w:type="dxa"/>
            <w:vAlign w:val="center"/>
          </w:tcPr>
          <w:p w:rsidR="00CF5BC9" w:rsidRPr="006977EB" w:rsidRDefault="00CF5BC9" w:rsidP="00F91E4C">
            <w:pPr>
              <w:pStyle w:val="TableParagraph"/>
              <w:jc w:val="center"/>
              <w:rPr>
                <w:b/>
                <w:sz w:val="25"/>
              </w:rPr>
            </w:pPr>
            <w:r w:rsidRPr="006977EB">
              <w:rPr>
                <w:b/>
                <w:sz w:val="25"/>
              </w:rPr>
              <w:t>PE</w:t>
            </w:r>
          </w:p>
        </w:tc>
        <w:tc>
          <w:tcPr>
            <w:tcW w:w="6371" w:type="dxa"/>
            <w:vAlign w:val="center"/>
          </w:tcPr>
          <w:p w:rsidR="00CF5BC9" w:rsidRDefault="00CF5BC9" w:rsidP="00C457AA">
            <w:pPr>
              <w:pStyle w:val="TableParagraph"/>
              <w:spacing w:before="149"/>
              <w:ind w:left="108"/>
              <w:jc w:val="center"/>
            </w:pPr>
            <w:r w:rsidRPr="004C20A8">
              <w:t>According to the schedule of the Department</w:t>
            </w:r>
          </w:p>
          <w:p w:rsidR="00CF5BC9" w:rsidRPr="004C20A8" w:rsidRDefault="00CF5BC9" w:rsidP="00F97069">
            <w:pPr>
              <w:pStyle w:val="TableParagraph"/>
              <w:spacing w:before="149"/>
              <w:ind w:left="108"/>
              <w:jc w:val="center"/>
            </w:pPr>
          </w:p>
        </w:tc>
        <w:tc>
          <w:tcPr>
            <w:tcW w:w="5391" w:type="dxa"/>
            <w:vAlign w:val="center"/>
          </w:tcPr>
          <w:p w:rsidR="00CF5BC9" w:rsidRPr="006977EB" w:rsidRDefault="00CF5BC9" w:rsidP="00F91E4C">
            <w:pPr>
              <w:pStyle w:val="TableParagraph"/>
              <w:spacing w:line="230" w:lineRule="exact"/>
              <w:ind w:left="110" w:right="3380"/>
              <w:jc w:val="center"/>
              <w:rPr>
                <w:lang w:val="ru-RU"/>
              </w:rPr>
            </w:pPr>
          </w:p>
        </w:tc>
      </w:tr>
      <w:tr w:rsidR="00CF3A1E" w:rsidRPr="00C2172D" w:rsidTr="00CF3A1E">
        <w:trPr>
          <w:trHeight w:val="1087"/>
        </w:trPr>
        <w:tc>
          <w:tcPr>
            <w:tcW w:w="1720" w:type="dxa"/>
            <w:vAlign w:val="center"/>
          </w:tcPr>
          <w:p w:rsidR="00CF3A1E" w:rsidRDefault="00CF3A1E" w:rsidP="00F91E4C">
            <w:pPr>
              <w:pStyle w:val="TableParagraph"/>
              <w:jc w:val="center"/>
              <w:rPr>
                <w:b/>
                <w:sz w:val="28"/>
              </w:rPr>
            </w:pPr>
            <w:r>
              <w:rPr>
                <w:b/>
                <w:sz w:val="28"/>
              </w:rPr>
              <w:t>5</w:t>
            </w:r>
          </w:p>
        </w:tc>
        <w:tc>
          <w:tcPr>
            <w:tcW w:w="1574" w:type="dxa"/>
            <w:vAlign w:val="center"/>
          </w:tcPr>
          <w:p w:rsidR="00CF3A1E" w:rsidRDefault="00CF3A1E" w:rsidP="00F91E4C">
            <w:pPr>
              <w:pStyle w:val="TableParagraph"/>
              <w:jc w:val="center"/>
              <w:rPr>
                <w:b/>
                <w:sz w:val="28"/>
              </w:rPr>
            </w:pPr>
            <w:r>
              <w:rPr>
                <w:b/>
                <w:sz w:val="28"/>
              </w:rPr>
              <w:t>24</w:t>
            </w:r>
          </w:p>
        </w:tc>
        <w:tc>
          <w:tcPr>
            <w:tcW w:w="1261" w:type="dxa"/>
            <w:vAlign w:val="center"/>
          </w:tcPr>
          <w:p w:rsidR="00CF3A1E" w:rsidRPr="006977EB" w:rsidRDefault="00CF3A1E" w:rsidP="00F91E4C">
            <w:pPr>
              <w:pStyle w:val="TableParagraph"/>
              <w:jc w:val="center"/>
              <w:rPr>
                <w:b/>
                <w:sz w:val="25"/>
              </w:rPr>
            </w:pPr>
            <w:r>
              <w:rPr>
                <w:b/>
                <w:sz w:val="25"/>
              </w:rPr>
              <w:t>L</w:t>
            </w:r>
          </w:p>
        </w:tc>
        <w:tc>
          <w:tcPr>
            <w:tcW w:w="6371" w:type="dxa"/>
            <w:vAlign w:val="center"/>
          </w:tcPr>
          <w:p w:rsidR="00CF3A1E" w:rsidRPr="004C20A8" w:rsidRDefault="00CF3A1E" w:rsidP="00C457AA">
            <w:pPr>
              <w:pStyle w:val="TableParagraph"/>
              <w:spacing w:before="149"/>
              <w:ind w:left="108"/>
              <w:jc w:val="center"/>
            </w:pPr>
            <w:proofErr w:type="spellStart"/>
            <w:r w:rsidRPr="00CF3A1E">
              <w:t>Urolithiasis</w:t>
            </w:r>
            <w:proofErr w:type="spellEnd"/>
            <w:r w:rsidRPr="00CF3A1E">
              <w:t>. Renal colic. Urinary tract infections. Pyelonephritis. Infections of male genital organs. Genitourinary tuberculosis.</w:t>
            </w:r>
          </w:p>
        </w:tc>
        <w:tc>
          <w:tcPr>
            <w:tcW w:w="5391" w:type="dxa"/>
            <w:vAlign w:val="center"/>
          </w:tcPr>
          <w:p w:rsidR="00CF3A1E" w:rsidRPr="006977EB" w:rsidRDefault="00CF3A1E" w:rsidP="00CF3A1E">
            <w:pPr>
              <w:pStyle w:val="TableParagraph"/>
              <w:spacing w:line="230" w:lineRule="exact"/>
              <w:ind w:left="110" w:right="564"/>
              <w:jc w:val="center"/>
              <w:rPr>
                <w:lang w:val="ru-RU"/>
              </w:rPr>
            </w:pPr>
            <w:r w:rsidRPr="00CF3A1E">
              <w:rPr>
                <w:lang w:val="ru-RU"/>
              </w:rPr>
              <w:t>Assistant Professor Dr. Nenad Marković</w:t>
            </w:r>
          </w:p>
        </w:tc>
      </w:tr>
      <w:tr w:rsidR="00CF3A1E" w:rsidRPr="00C2172D" w:rsidTr="00CF3A1E">
        <w:trPr>
          <w:trHeight w:val="3243"/>
        </w:trPr>
        <w:tc>
          <w:tcPr>
            <w:tcW w:w="1720" w:type="dxa"/>
            <w:vAlign w:val="center"/>
          </w:tcPr>
          <w:p w:rsidR="00CF3A1E" w:rsidRDefault="00CF3A1E" w:rsidP="00F91E4C">
            <w:pPr>
              <w:pStyle w:val="TableParagraph"/>
              <w:jc w:val="center"/>
              <w:rPr>
                <w:b/>
                <w:sz w:val="28"/>
              </w:rPr>
            </w:pPr>
            <w:r>
              <w:rPr>
                <w:b/>
                <w:sz w:val="28"/>
              </w:rPr>
              <w:t>5</w:t>
            </w:r>
          </w:p>
        </w:tc>
        <w:tc>
          <w:tcPr>
            <w:tcW w:w="1574" w:type="dxa"/>
            <w:vAlign w:val="center"/>
          </w:tcPr>
          <w:p w:rsidR="00CF3A1E" w:rsidRDefault="00CF3A1E" w:rsidP="00F91E4C">
            <w:pPr>
              <w:pStyle w:val="TableParagraph"/>
              <w:jc w:val="center"/>
              <w:rPr>
                <w:b/>
                <w:sz w:val="28"/>
              </w:rPr>
            </w:pPr>
            <w:r>
              <w:rPr>
                <w:b/>
                <w:sz w:val="28"/>
              </w:rPr>
              <w:t>24</w:t>
            </w:r>
          </w:p>
        </w:tc>
        <w:tc>
          <w:tcPr>
            <w:tcW w:w="1261" w:type="dxa"/>
            <w:vAlign w:val="center"/>
          </w:tcPr>
          <w:p w:rsidR="00CF3A1E" w:rsidRDefault="00CF3A1E" w:rsidP="00F91E4C">
            <w:pPr>
              <w:pStyle w:val="TableParagraph"/>
              <w:jc w:val="center"/>
              <w:rPr>
                <w:b/>
                <w:sz w:val="25"/>
              </w:rPr>
            </w:pPr>
            <w:r w:rsidRPr="006977EB">
              <w:rPr>
                <w:b/>
                <w:sz w:val="25"/>
              </w:rPr>
              <w:t>PE</w:t>
            </w:r>
          </w:p>
        </w:tc>
        <w:tc>
          <w:tcPr>
            <w:tcW w:w="6371" w:type="dxa"/>
            <w:vAlign w:val="center"/>
          </w:tcPr>
          <w:p w:rsidR="00CF3A1E" w:rsidRDefault="00CF3A1E" w:rsidP="00C457AA">
            <w:pPr>
              <w:pStyle w:val="TableParagraph"/>
              <w:spacing w:before="149"/>
              <w:ind w:left="108"/>
              <w:jc w:val="center"/>
            </w:pPr>
            <w:r w:rsidRPr="004C20A8">
              <w:t>According to the schedule of the Department</w:t>
            </w:r>
          </w:p>
          <w:p w:rsidR="00CF3A1E" w:rsidRPr="00CF3A1E" w:rsidRDefault="00CF3A1E" w:rsidP="00C457AA">
            <w:pPr>
              <w:pStyle w:val="TableParagraph"/>
              <w:spacing w:before="149"/>
              <w:ind w:left="108"/>
              <w:jc w:val="center"/>
            </w:pPr>
          </w:p>
        </w:tc>
        <w:tc>
          <w:tcPr>
            <w:tcW w:w="5391" w:type="dxa"/>
            <w:vAlign w:val="center"/>
          </w:tcPr>
          <w:p w:rsidR="00CF3A1E" w:rsidRPr="006977EB" w:rsidRDefault="00CF3A1E" w:rsidP="00CF3A1E">
            <w:pPr>
              <w:pStyle w:val="TableParagraph"/>
              <w:spacing w:line="230" w:lineRule="exact"/>
              <w:ind w:left="110" w:right="564"/>
              <w:jc w:val="center"/>
              <w:rPr>
                <w:lang w:val="ru-RU"/>
              </w:rPr>
            </w:pPr>
          </w:p>
        </w:tc>
      </w:tr>
      <w:tr w:rsidR="00CF3A1E" w:rsidRPr="00C2172D" w:rsidTr="00CF3A1E">
        <w:trPr>
          <w:trHeight w:val="979"/>
        </w:trPr>
        <w:tc>
          <w:tcPr>
            <w:tcW w:w="1720" w:type="dxa"/>
            <w:vAlign w:val="center"/>
          </w:tcPr>
          <w:p w:rsidR="00CF3A1E" w:rsidRDefault="00CF3A1E" w:rsidP="00F91E4C">
            <w:pPr>
              <w:pStyle w:val="TableParagraph"/>
              <w:jc w:val="center"/>
              <w:rPr>
                <w:b/>
                <w:sz w:val="28"/>
              </w:rPr>
            </w:pPr>
            <w:r>
              <w:rPr>
                <w:b/>
                <w:sz w:val="28"/>
              </w:rPr>
              <w:t>5</w:t>
            </w:r>
          </w:p>
        </w:tc>
        <w:tc>
          <w:tcPr>
            <w:tcW w:w="1574" w:type="dxa"/>
            <w:vAlign w:val="center"/>
          </w:tcPr>
          <w:p w:rsidR="00CF3A1E" w:rsidRDefault="00CF3A1E" w:rsidP="00F91E4C">
            <w:pPr>
              <w:pStyle w:val="TableParagraph"/>
              <w:jc w:val="center"/>
              <w:rPr>
                <w:b/>
                <w:sz w:val="28"/>
              </w:rPr>
            </w:pPr>
            <w:r>
              <w:rPr>
                <w:b/>
                <w:sz w:val="28"/>
              </w:rPr>
              <w:t>25</w:t>
            </w:r>
          </w:p>
        </w:tc>
        <w:tc>
          <w:tcPr>
            <w:tcW w:w="1261" w:type="dxa"/>
            <w:vAlign w:val="center"/>
          </w:tcPr>
          <w:p w:rsidR="00CF3A1E" w:rsidRDefault="00CF3A1E" w:rsidP="00F91E4C">
            <w:pPr>
              <w:pStyle w:val="TableParagraph"/>
              <w:jc w:val="center"/>
              <w:rPr>
                <w:b/>
                <w:sz w:val="25"/>
              </w:rPr>
            </w:pPr>
            <w:r>
              <w:rPr>
                <w:b/>
                <w:sz w:val="25"/>
              </w:rPr>
              <w:t>L</w:t>
            </w:r>
          </w:p>
        </w:tc>
        <w:tc>
          <w:tcPr>
            <w:tcW w:w="6371" w:type="dxa"/>
            <w:vAlign w:val="center"/>
          </w:tcPr>
          <w:p w:rsidR="00CF3A1E" w:rsidRPr="00CF3A1E" w:rsidRDefault="00CF3A1E" w:rsidP="00CF3A1E">
            <w:pPr>
              <w:pStyle w:val="TableParagraph"/>
              <w:spacing w:before="149"/>
              <w:ind w:left="108"/>
              <w:jc w:val="center"/>
            </w:pPr>
            <w:r>
              <w:t>Kidney tumors. Upper urinary tract tumors. Bladder tumors. Prostate cancer. Testicular tumors. Penile tumors. Neurogenic bladder dysfunction and urinary incontinence. Basics of male infertility. Erectile dysfunction. Kidney transplantation.</w:t>
            </w:r>
          </w:p>
        </w:tc>
        <w:tc>
          <w:tcPr>
            <w:tcW w:w="5391" w:type="dxa"/>
            <w:vAlign w:val="center"/>
          </w:tcPr>
          <w:p w:rsidR="00CF3A1E" w:rsidRPr="00A2552A" w:rsidRDefault="00A2552A" w:rsidP="00CF3A1E">
            <w:pPr>
              <w:pStyle w:val="TableParagraph"/>
              <w:spacing w:line="230" w:lineRule="exact"/>
              <w:ind w:left="110" w:right="564"/>
              <w:jc w:val="center"/>
              <w:rPr>
                <w:color w:val="FF0000"/>
                <w:lang/>
              </w:rPr>
            </w:pPr>
            <w:r w:rsidRPr="00A2552A">
              <w:rPr>
                <w:color w:val="FF0000"/>
              </w:rPr>
              <w:t>Associate</w:t>
            </w:r>
            <w:r w:rsidR="00CF3A1E" w:rsidRPr="00A2552A">
              <w:rPr>
                <w:color w:val="FF0000"/>
                <w:lang w:val="ru-RU"/>
              </w:rPr>
              <w:t xml:space="preserve"> Professor Dr.</w:t>
            </w:r>
            <w:r w:rsidR="00CF3A1E" w:rsidRPr="00A2552A">
              <w:rPr>
                <w:color w:val="FF0000"/>
                <w:lang/>
              </w:rPr>
              <w:t xml:space="preserve"> Bojan Stojanović</w:t>
            </w:r>
          </w:p>
        </w:tc>
      </w:tr>
      <w:tr w:rsidR="00CF3A1E" w:rsidRPr="00C2172D" w:rsidTr="00CF3A1E">
        <w:trPr>
          <w:trHeight w:val="3243"/>
        </w:trPr>
        <w:tc>
          <w:tcPr>
            <w:tcW w:w="1720" w:type="dxa"/>
            <w:vAlign w:val="center"/>
          </w:tcPr>
          <w:p w:rsidR="00CF3A1E" w:rsidRDefault="00CF3A1E" w:rsidP="00F91E4C">
            <w:pPr>
              <w:pStyle w:val="TableParagraph"/>
              <w:jc w:val="center"/>
              <w:rPr>
                <w:b/>
                <w:sz w:val="28"/>
              </w:rPr>
            </w:pPr>
            <w:r>
              <w:rPr>
                <w:b/>
                <w:sz w:val="28"/>
              </w:rPr>
              <w:lastRenderedPageBreak/>
              <w:t>5</w:t>
            </w:r>
          </w:p>
        </w:tc>
        <w:tc>
          <w:tcPr>
            <w:tcW w:w="1574" w:type="dxa"/>
            <w:vAlign w:val="center"/>
          </w:tcPr>
          <w:p w:rsidR="00CF3A1E" w:rsidRDefault="00CF3A1E" w:rsidP="00F91E4C">
            <w:pPr>
              <w:pStyle w:val="TableParagraph"/>
              <w:jc w:val="center"/>
              <w:rPr>
                <w:b/>
                <w:sz w:val="28"/>
              </w:rPr>
            </w:pPr>
            <w:r>
              <w:rPr>
                <w:b/>
                <w:sz w:val="28"/>
              </w:rPr>
              <w:t>25</w:t>
            </w:r>
          </w:p>
        </w:tc>
        <w:tc>
          <w:tcPr>
            <w:tcW w:w="1261" w:type="dxa"/>
            <w:vAlign w:val="center"/>
          </w:tcPr>
          <w:p w:rsidR="00CF3A1E" w:rsidRDefault="00CF3A1E" w:rsidP="00F91E4C">
            <w:pPr>
              <w:pStyle w:val="TableParagraph"/>
              <w:jc w:val="center"/>
              <w:rPr>
                <w:b/>
                <w:sz w:val="25"/>
              </w:rPr>
            </w:pPr>
            <w:r w:rsidRPr="006977EB">
              <w:rPr>
                <w:b/>
                <w:sz w:val="25"/>
              </w:rPr>
              <w:t>PE</w:t>
            </w:r>
          </w:p>
        </w:tc>
        <w:tc>
          <w:tcPr>
            <w:tcW w:w="6371" w:type="dxa"/>
            <w:vAlign w:val="center"/>
          </w:tcPr>
          <w:p w:rsidR="00CF3A1E" w:rsidRDefault="00CF3A1E" w:rsidP="00C457AA">
            <w:pPr>
              <w:pStyle w:val="TableParagraph"/>
              <w:spacing w:before="149"/>
              <w:ind w:left="108"/>
              <w:jc w:val="center"/>
            </w:pPr>
            <w:r w:rsidRPr="004C20A8">
              <w:t>According to the schedule of the Department</w:t>
            </w:r>
          </w:p>
          <w:p w:rsidR="00CF3A1E" w:rsidRPr="00CF3A1E" w:rsidRDefault="00CF3A1E" w:rsidP="00C457AA">
            <w:pPr>
              <w:pStyle w:val="TableParagraph"/>
              <w:spacing w:before="149"/>
              <w:ind w:left="108"/>
              <w:jc w:val="center"/>
            </w:pPr>
          </w:p>
        </w:tc>
        <w:tc>
          <w:tcPr>
            <w:tcW w:w="5391" w:type="dxa"/>
            <w:vAlign w:val="center"/>
          </w:tcPr>
          <w:p w:rsidR="00CF3A1E" w:rsidRPr="006977EB" w:rsidRDefault="00CF3A1E" w:rsidP="00CF3A1E">
            <w:pPr>
              <w:pStyle w:val="TableParagraph"/>
              <w:spacing w:line="230" w:lineRule="exact"/>
              <w:ind w:left="110" w:right="564"/>
              <w:jc w:val="center"/>
              <w:rPr>
                <w:lang w:val="ru-RU"/>
              </w:rPr>
            </w:pPr>
          </w:p>
        </w:tc>
      </w:tr>
      <w:tr w:rsidR="00CF3A1E" w:rsidRPr="00C2172D" w:rsidTr="00CF3A1E">
        <w:trPr>
          <w:trHeight w:val="1085"/>
        </w:trPr>
        <w:tc>
          <w:tcPr>
            <w:tcW w:w="1720" w:type="dxa"/>
            <w:vAlign w:val="center"/>
          </w:tcPr>
          <w:p w:rsidR="00CF3A1E" w:rsidRDefault="00CF3A1E" w:rsidP="00F91E4C">
            <w:pPr>
              <w:pStyle w:val="TableParagraph"/>
              <w:jc w:val="center"/>
              <w:rPr>
                <w:b/>
                <w:sz w:val="28"/>
              </w:rPr>
            </w:pPr>
            <w:r>
              <w:rPr>
                <w:b/>
                <w:sz w:val="28"/>
              </w:rPr>
              <w:t>5</w:t>
            </w:r>
          </w:p>
        </w:tc>
        <w:tc>
          <w:tcPr>
            <w:tcW w:w="1574" w:type="dxa"/>
            <w:vAlign w:val="center"/>
          </w:tcPr>
          <w:p w:rsidR="00CF3A1E" w:rsidRDefault="00CF3A1E" w:rsidP="00F91E4C">
            <w:pPr>
              <w:pStyle w:val="TableParagraph"/>
              <w:jc w:val="center"/>
              <w:rPr>
                <w:b/>
                <w:sz w:val="28"/>
              </w:rPr>
            </w:pPr>
            <w:r>
              <w:rPr>
                <w:b/>
                <w:sz w:val="28"/>
              </w:rPr>
              <w:t>26</w:t>
            </w:r>
          </w:p>
        </w:tc>
        <w:tc>
          <w:tcPr>
            <w:tcW w:w="1261" w:type="dxa"/>
            <w:vAlign w:val="center"/>
          </w:tcPr>
          <w:p w:rsidR="00CF3A1E" w:rsidRDefault="00CF3A1E" w:rsidP="00F91E4C">
            <w:pPr>
              <w:pStyle w:val="TableParagraph"/>
              <w:jc w:val="center"/>
              <w:rPr>
                <w:b/>
                <w:sz w:val="25"/>
              </w:rPr>
            </w:pPr>
            <w:r>
              <w:rPr>
                <w:b/>
                <w:sz w:val="25"/>
              </w:rPr>
              <w:t>L</w:t>
            </w:r>
          </w:p>
        </w:tc>
        <w:tc>
          <w:tcPr>
            <w:tcW w:w="6371" w:type="dxa"/>
            <w:vAlign w:val="center"/>
          </w:tcPr>
          <w:p w:rsidR="00CF3A1E" w:rsidRPr="00CF3A1E" w:rsidRDefault="00CF3A1E" w:rsidP="00C457AA">
            <w:pPr>
              <w:pStyle w:val="TableParagraph"/>
              <w:spacing w:before="149"/>
              <w:ind w:left="108"/>
              <w:jc w:val="center"/>
            </w:pPr>
            <w:r w:rsidRPr="00CF3A1E">
              <w:t>Introduction to orthopedic surgery and traumatology. Inflammatory processes.</w:t>
            </w:r>
          </w:p>
        </w:tc>
        <w:tc>
          <w:tcPr>
            <w:tcW w:w="5391" w:type="dxa"/>
            <w:vAlign w:val="center"/>
          </w:tcPr>
          <w:p w:rsidR="00CF3A1E" w:rsidRPr="006977EB" w:rsidRDefault="00CF3A1E" w:rsidP="00CF3A1E">
            <w:pPr>
              <w:pStyle w:val="TableParagraph"/>
              <w:spacing w:line="230" w:lineRule="exact"/>
              <w:ind w:left="110" w:right="564"/>
              <w:jc w:val="center"/>
              <w:rPr>
                <w:lang w:val="ru-RU"/>
              </w:rPr>
            </w:pPr>
            <w:r w:rsidRPr="00CF3A1E">
              <w:rPr>
                <w:lang w:val="ru-RU"/>
              </w:rPr>
              <w:t>Associate Professor Dr. Aleksandar Matic</w:t>
            </w:r>
          </w:p>
        </w:tc>
      </w:tr>
      <w:tr w:rsidR="00CF3A1E" w:rsidRPr="00C2172D" w:rsidTr="00CF3A1E">
        <w:trPr>
          <w:trHeight w:val="3243"/>
        </w:trPr>
        <w:tc>
          <w:tcPr>
            <w:tcW w:w="1720" w:type="dxa"/>
            <w:vAlign w:val="center"/>
          </w:tcPr>
          <w:p w:rsidR="00CF3A1E" w:rsidRDefault="00CF3A1E" w:rsidP="00F91E4C">
            <w:pPr>
              <w:pStyle w:val="TableParagraph"/>
              <w:jc w:val="center"/>
              <w:rPr>
                <w:b/>
                <w:sz w:val="28"/>
              </w:rPr>
            </w:pPr>
            <w:r>
              <w:rPr>
                <w:b/>
                <w:sz w:val="28"/>
              </w:rPr>
              <w:t>5</w:t>
            </w:r>
          </w:p>
        </w:tc>
        <w:tc>
          <w:tcPr>
            <w:tcW w:w="1574" w:type="dxa"/>
            <w:vAlign w:val="center"/>
          </w:tcPr>
          <w:p w:rsidR="00CF3A1E" w:rsidRDefault="00CF3A1E" w:rsidP="00F91E4C">
            <w:pPr>
              <w:pStyle w:val="TableParagraph"/>
              <w:jc w:val="center"/>
              <w:rPr>
                <w:b/>
                <w:sz w:val="28"/>
              </w:rPr>
            </w:pPr>
            <w:r>
              <w:rPr>
                <w:b/>
                <w:sz w:val="28"/>
              </w:rPr>
              <w:t>26</w:t>
            </w:r>
          </w:p>
        </w:tc>
        <w:tc>
          <w:tcPr>
            <w:tcW w:w="1261" w:type="dxa"/>
            <w:vAlign w:val="center"/>
          </w:tcPr>
          <w:p w:rsidR="00CF3A1E" w:rsidRDefault="00CF3A1E" w:rsidP="00F91E4C">
            <w:pPr>
              <w:pStyle w:val="TableParagraph"/>
              <w:jc w:val="center"/>
              <w:rPr>
                <w:b/>
                <w:sz w:val="25"/>
              </w:rPr>
            </w:pPr>
            <w:r w:rsidRPr="006977EB">
              <w:rPr>
                <w:b/>
                <w:sz w:val="25"/>
              </w:rPr>
              <w:t>PE</w:t>
            </w:r>
          </w:p>
        </w:tc>
        <w:tc>
          <w:tcPr>
            <w:tcW w:w="6371" w:type="dxa"/>
            <w:vAlign w:val="center"/>
          </w:tcPr>
          <w:p w:rsidR="00CF3A1E" w:rsidRDefault="00CF3A1E" w:rsidP="00C457AA">
            <w:pPr>
              <w:pStyle w:val="TableParagraph"/>
              <w:spacing w:before="149"/>
              <w:ind w:left="108"/>
              <w:jc w:val="center"/>
            </w:pPr>
            <w:r w:rsidRPr="004C20A8">
              <w:t>According to the schedule of the Department</w:t>
            </w:r>
          </w:p>
          <w:p w:rsidR="00CF3A1E" w:rsidRPr="00CF3A1E" w:rsidRDefault="00CF3A1E" w:rsidP="00C457AA">
            <w:pPr>
              <w:pStyle w:val="TableParagraph"/>
              <w:spacing w:before="149"/>
              <w:ind w:left="108"/>
              <w:jc w:val="center"/>
            </w:pPr>
          </w:p>
        </w:tc>
        <w:tc>
          <w:tcPr>
            <w:tcW w:w="5391" w:type="dxa"/>
            <w:vAlign w:val="center"/>
          </w:tcPr>
          <w:p w:rsidR="00CF3A1E" w:rsidRPr="006977EB" w:rsidRDefault="00CF3A1E" w:rsidP="00CF3A1E">
            <w:pPr>
              <w:pStyle w:val="TableParagraph"/>
              <w:spacing w:line="230" w:lineRule="exact"/>
              <w:ind w:left="110" w:right="564"/>
              <w:jc w:val="center"/>
              <w:rPr>
                <w:lang w:val="ru-RU"/>
              </w:rPr>
            </w:pPr>
          </w:p>
        </w:tc>
      </w:tr>
      <w:tr w:rsidR="00CF3A1E" w:rsidRPr="00C2172D" w:rsidTr="00DA451B">
        <w:trPr>
          <w:trHeight w:val="850"/>
        </w:trPr>
        <w:tc>
          <w:tcPr>
            <w:tcW w:w="1720" w:type="dxa"/>
            <w:vAlign w:val="center"/>
          </w:tcPr>
          <w:p w:rsidR="00CF3A1E" w:rsidRDefault="00CF3A1E" w:rsidP="00F91E4C">
            <w:pPr>
              <w:pStyle w:val="TableParagraph"/>
              <w:jc w:val="center"/>
              <w:rPr>
                <w:b/>
                <w:sz w:val="28"/>
              </w:rPr>
            </w:pPr>
            <w:r>
              <w:rPr>
                <w:b/>
                <w:sz w:val="28"/>
              </w:rPr>
              <w:t>5</w:t>
            </w:r>
          </w:p>
        </w:tc>
        <w:tc>
          <w:tcPr>
            <w:tcW w:w="1574" w:type="dxa"/>
            <w:vAlign w:val="center"/>
          </w:tcPr>
          <w:p w:rsidR="00CF3A1E" w:rsidRDefault="00CF3A1E" w:rsidP="00F91E4C">
            <w:pPr>
              <w:pStyle w:val="TableParagraph"/>
              <w:jc w:val="center"/>
              <w:rPr>
                <w:b/>
                <w:sz w:val="28"/>
              </w:rPr>
            </w:pPr>
            <w:r>
              <w:rPr>
                <w:b/>
                <w:sz w:val="28"/>
              </w:rPr>
              <w:t>27</w:t>
            </w:r>
          </w:p>
        </w:tc>
        <w:tc>
          <w:tcPr>
            <w:tcW w:w="1261" w:type="dxa"/>
            <w:vAlign w:val="center"/>
          </w:tcPr>
          <w:p w:rsidR="00CF3A1E" w:rsidRDefault="00CF3A1E" w:rsidP="00F91E4C">
            <w:pPr>
              <w:pStyle w:val="TableParagraph"/>
              <w:jc w:val="center"/>
              <w:rPr>
                <w:b/>
                <w:sz w:val="25"/>
              </w:rPr>
            </w:pPr>
            <w:r>
              <w:rPr>
                <w:b/>
                <w:sz w:val="25"/>
              </w:rPr>
              <w:t>L</w:t>
            </w:r>
          </w:p>
        </w:tc>
        <w:tc>
          <w:tcPr>
            <w:tcW w:w="6371" w:type="dxa"/>
            <w:vAlign w:val="center"/>
          </w:tcPr>
          <w:p w:rsidR="00CF3A1E" w:rsidRPr="00CF3A1E" w:rsidRDefault="00DA451B" w:rsidP="00C457AA">
            <w:pPr>
              <w:pStyle w:val="TableParagraph"/>
              <w:spacing w:before="149"/>
              <w:ind w:left="108"/>
              <w:jc w:val="center"/>
            </w:pPr>
            <w:r w:rsidRPr="00DA451B">
              <w:t>Tumors of the musculoskeletal system. Lesions resembling tumors. Degenerative diseases of the musculoskeletal system.</w:t>
            </w:r>
          </w:p>
        </w:tc>
        <w:tc>
          <w:tcPr>
            <w:tcW w:w="5391" w:type="dxa"/>
            <w:vAlign w:val="center"/>
          </w:tcPr>
          <w:p w:rsidR="00CF3A1E" w:rsidRPr="006472A0" w:rsidRDefault="00A2552A" w:rsidP="00A2552A">
            <w:pPr>
              <w:pStyle w:val="TableParagraph"/>
              <w:spacing w:line="230" w:lineRule="exact"/>
              <w:ind w:left="110" w:right="564"/>
              <w:jc w:val="center"/>
              <w:rPr>
                <w:lang/>
              </w:rPr>
            </w:pPr>
            <w:r w:rsidRPr="00A2552A">
              <w:rPr>
                <w:color w:val="FF0000"/>
              </w:rPr>
              <w:t>Assistant</w:t>
            </w:r>
            <w:r w:rsidR="00DA451B" w:rsidRPr="00A2552A">
              <w:rPr>
                <w:color w:val="FF0000"/>
                <w:lang w:val="ru-RU"/>
              </w:rPr>
              <w:t xml:space="preserve"> </w:t>
            </w:r>
            <w:r w:rsidR="00DA451B" w:rsidRPr="006472A0">
              <w:rPr>
                <w:color w:val="FF0000"/>
                <w:lang w:val="ru-RU"/>
              </w:rPr>
              <w:t xml:space="preserve">Professor </w:t>
            </w:r>
            <w:r w:rsidR="006472A0" w:rsidRPr="006472A0">
              <w:rPr>
                <w:color w:val="FF0000"/>
                <w:lang/>
              </w:rPr>
              <w:t>Dr Nikola Prodanović</w:t>
            </w:r>
          </w:p>
        </w:tc>
      </w:tr>
      <w:tr w:rsidR="00CF3A1E" w:rsidRPr="00C2172D" w:rsidTr="00CF3A1E">
        <w:trPr>
          <w:trHeight w:val="3243"/>
        </w:trPr>
        <w:tc>
          <w:tcPr>
            <w:tcW w:w="1720" w:type="dxa"/>
            <w:vAlign w:val="center"/>
          </w:tcPr>
          <w:p w:rsidR="00CF3A1E" w:rsidRDefault="00DA451B" w:rsidP="00F91E4C">
            <w:pPr>
              <w:pStyle w:val="TableParagraph"/>
              <w:jc w:val="center"/>
              <w:rPr>
                <w:b/>
                <w:sz w:val="28"/>
              </w:rPr>
            </w:pPr>
            <w:r>
              <w:rPr>
                <w:b/>
                <w:sz w:val="28"/>
              </w:rPr>
              <w:lastRenderedPageBreak/>
              <w:t>5</w:t>
            </w:r>
          </w:p>
        </w:tc>
        <w:tc>
          <w:tcPr>
            <w:tcW w:w="1574" w:type="dxa"/>
            <w:vAlign w:val="center"/>
          </w:tcPr>
          <w:p w:rsidR="00CF3A1E" w:rsidRDefault="00DA451B" w:rsidP="00F91E4C">
            <w:pPr>
              <w:pStyle w:val="TableParagraph"/>
              <w:jc w:val="center"/>
              <w:rPr>
                <w:b/>
                <w:sz w:val="28"/>
              </w:rPr>
            </w:pPr>
            <w:r>
              <w:rPr>
                <w:b/>
                <w:sz w:val="28"/>
              </w:rPr>
              <w:t>27</w:t>
            </w:r>
          </w:p>
        </w:tc>
        <w:tc>
          <w:tcPr>
            <w:tcW w:w="1261" w:type="dxa"/>
            <w:vAlign w:val="center"/>
          </w:tcPr>
          <w:p w:rsidR="00CF3A1E" w:rsidRDefault="00DA451B" w:rsidP="00F91E4C">
            <w:pPr>
              <w:pStyle w:val="TableParagraph"/>
              <w:jc w:val="center"/>
              <w:rPr>
                <w:b/>
                <w:sz w:val="25"/>
              </w:rPr>
            </w:pPr>
            <w:r>
              <w:rPr>
                <w:b/>
                <w:sz w:val="25"/>
              </w:rPr>
              <w:t>PE</w:t>
            </w:r>
          </w:p>
        </w:tc>
        <w:tc>
          <w:tcPr>
            <w:tcW w:w="6371" w:type="dxa"/>
            <w:vAlign w:val="center"/>
          </w:tcPr>
          <w:p w:rsidR="00DA451B" w:rsidRDefault="00DA451B" w:rsidP="00DA451B">
            <w:pPr>
              <w:pStyle w:val="TableParagraph"/>
              <w:spacing w:before="149"/>
              <w:ind w:left="108"/>
              <w:jc w:val="center"/>
            </w:pPr>
            <w:r w:rsidRPr="004C20A8">
              <w:t>According to the schedule of the Department</w:t>
            </w:r>
          </w:p>
          <w:p w:rsidR="00CF3A1E" w:rsidRPr="00CF3A1E" w:rsidRDefault="00CF3A1E" w:rsidP="00C457AA">
            <w:pPr>
              <w:pStyle w:val="TableParagraph"/>
              <w:spacing w:before="149"/>
              <w:ind w:left="108"/>
              <w:jc w:val="center"/>
            </w:pPr>
          </w:p>
        </w:tc>
        <w:tc>
          <w:tcPr>
            <w:tcW w:w="5391" w:type="dxa"/>
            <w:vAlign w:val="center"/>
          </w:tcPr>
          <w:p w:rsidR="00CF3A1E" w:rsidRPr="006977EB" w:rsidRDefault="00CF3A1E" w:rsidP="00CF3A1E">
            <w:pPr>
              <w:pStyle w:val="TableParagraph"/>
              <w:spacing w:line="230" w:lineRule="exact"/>
              <w:ind w:left="110" w:right="564"/>
              <w:jc w:val="center"/>
              <w:rPr>
                <w:lang w:val="ru-RU"/>
              </w:rPr>
            </w:pPr>
          </w:p>
        </w:tc>
      </w:tr>
      <w:tr w:rsidR="00DA451B" w:rsidRPr="00C2172D" w:rsidTr="00DA451B">
        <w:trPr>
          <w:trHeight w:val="802"/>
        </w:trPr>
        <w:tc>
          <w:tcPr>
            <w:tcW w:w="1720" w:type="dxa"/>
            <w:vAlign w:val="center"/>
          </w:tcPr>
          <w:p w:rsidR="00DA451B" w:rsidRDefault="00DA451B" w:rsidP="00F91E4C">
            <w:pPr>
              <w:pStyle w:val="TableParagraph"/>
              <w:jc w:val="center"/>
              <w:rPr>
                <w:b/>
                <w:sz w:val="28"/>
              </w:rPr>
            </w:pPr>
            <w:r>
              <w:rPr>
                <w:b/>
                <w:sz w:val="28"/>
              </w:rPr>
              <w:t>5</w:t>
            </w:r>
          </w:p>
        </w:tc>
        <w:tc>
          <w:tcPr>
            <w:tcW w:w="1574" w:type="dxa"/>
            <w:vAlign w:val="center"/>
          </w:tcPr>
          <w:p w:rsidR="00DA451B" w:rsidRDefault="00DA451B" w:rsidP="00F91E4C">
            <w:pPr>
              <w:pStyle w:val="TableParagraph"/>
              <w:jc w:val="center"/>
              <w:rPr>
                <w:b/>
                <w:sz w:val="28"/>
              </w:rPr>
            </w:pPr>
            <w:r>
              <w:rPr>
                <w:b/>
                <w:sz w:val="28"/>
              </w:rPr>
              <w:t>28</w:t>
            </w:r>
          </w:p>
        </w:tc>
        <w:tc>
          <w:tcPr>
            <w:tcW w:w="1261" w:type="dxa"/>
            <w:vAlign w:val="center"/>
          </w:tcPr>
          <w:p w:rsidR="00DA451B" w:rsidRDefault="00DA451B" w:rsidP="00F91E4C">
            <w:pPr>
              <w:pStyle w:val="TableParagraph"/>
              <w:jc w:val="center"/>
              <w:rPr>
                <w:b/>
                <w:sz w:val="25"/>
              </w:rPr>
            </w:pPr>
            <w:r>
              <w:rPr>
                <w:b/>
                <w:sz w:val="25"/>
              </w:rPr>
              <w:t>L</w:t>
            </w:r>
          </w:p>
        </w:tc>
        <w:tc>
          <w:tcPr>
            <w:tcW w:w="6371" w:type="dxa"/>
            <w:vAlign w:val="center"/>
          </w:tcPr>
          <w:p w:rsidR="00DA451B" w:rsidRPr="004C20A8" w:rsidRDefault="00DA451B" w:rsidP="00DA451B">
            <w:pPr>
              <w:pStyle w:val="TableParagraph"/>
              <w:spacing w:before="149"/>
              <w:ind w:left="108"/>
              <w:jc w:val="center"/>
            </w:pPr>
            <w:r w:rsidRPr="00DA451B">
              <w:t>Diseases and deformities of the spinal column. Introduction to musculoskeletal trauma.</w:t>
            </w:r>
          </w:p>
        </w:tc>
        <w:tc>
          <w:tcPr>
            <w:tcW w:w="5391" w:type="dxa"/>
            <w:vAlign w:val="center"/>
          </w:tcPr>
          <w:p w:rsidR="00DA451B" w:rsidRPr="00B32FA2" w:rsidRDefault="00DA451B" w:rsidP="00CF3A1E">
            <w:pPr>
              <w:pStyle w:val="TableParagraph"/>
              <w:spacing w:line="230" w:lineRule="exact"/>
              <w:ind w:left="110" w:right="564"/>
              <w:jc w:val="center"/>
              <w:rPr>
                <w:lang/>
              </w:rPr>
            </w:pPr>
            <w:r w:rsidRPr="006977EB">
              <w:rPr>
                <w:lang w:val="ru-RU"/>
              </w:rPr>
              <w:t>Assist</w:t>
            </w:r>
            <w:r w:rsidR="00B32FA2">
              <w:rPr>
                <w:lang w:val="ru-RU"/>
              </w:rPr>
              <w:t>ant Professor Željko Stepanović</w:t>
            </w:r>
          </w:p>
        </w:tc>
      </w:tr>
      <w:tr w:rsidR="00DA451B" w:rsidRPr="00C2172D" w:rsidTr="00CF3A1E">
        <w:trPr>
          <w:trHeight w:val="3243"/>
        </w:trPr>
        <w:tc>
          <w:tcPr>
            <w:tcW w:w="1720" w:type="dxa"/>
            <w:vAlign w:val="center"/>
          </w:tcPr>
          <w:p w:rsidR="00DA451B" w:rsidRDefault="00DA451B" w:rsidP="00F91E4C">
            <w:pPr>
              <w:pStyle w:val="TableParagraph"/>
              <w:jc w:val="center"/>
              <w:rPr>
                <w:b/>
                <w:sz w:val="28"/>
              </w:rPr>
            </w:pPr>
            <w:r>
              <w:rPr>
                <w:b/>
                <w:sz w:val="28"/>
              </w:rPr>
              <w:t>5</w:t>
            </w:r>
          </w:p>
        </w:tc>
        <w:tc>
          <w:tcPr>
            <w:tcW w:w="1574" w:type="dxa"/>
            <w:vAlign w:val="center"/>
          </w:tcPr>
          <w:p w:rsidR="00DA451B" w:rsidRDefault="00DA451B" w:rsidP="00F91E4C">
            <w:pPr>
              <w:pStyle w:val="TableParagraph"/>
              <w:jc w:val="center"/>
              <w:rPr>
                <w:b/>
                <w:sz w:val="28"/>
              </w:rPr>
            </w:pPr>
            <w:r>
              <w:rPr>
                <w:b/>
                <w:sz w:val="28"/>
              </w:rPr>
              <w:t>28</w:t>
            </w:r>
          </w:p>
        </w:tc>
        <w:tc>
          <w:tcPr>
            <w:tcW w:w="1261" w:type="dxa"/>
            <w:vAlign w:val="center"/>
          </w:tcPr>
          <w:p w:rsidR="00DA451B" w:rsidRDefault="00DA451B" w:rsidP="00F91E4C">
            <w:pPr>
              <w:pStyle w:val="TableParagraph"/>
              <w:jc w:val="center"/>
              <w:rPr>
                <w:b/>
                <w:sz w:val="25"/>
              </w:rPr>
            </w:pPr>
            <w:r>
              <w:rPr>
                <w:b/>
                <w:sz w:val="25"/>
              </w:rPr>
              <w:t>PE</w:t>
            </w:r>
          </w:p>
        </w:tc>
        <w:tc>
          <w:tcPr>
            <w:tcW w:w="6371" w:type="dxa"/>
            <w:vAlign w:val="center"/>
          </w:tcPr>
          <w:p w:rsidR="00DA451B" w:rsidRDefault="00DA451B" w:rsidP="00C457AA">
            <w:pPr>
              <w:pStyle w:val="TableParagraph"/>
              <w:spacing w:before="149"/>
              <w:ind w:left="108"/>
              <w:jc w:val="center"/>
            </w:pPr>
            <w:r w:rsidRPr="004C20A8">
              <w:t>According to the schedule of the Department</w:t>
            </w:r>
          </w:p>
          <w:p w:rsidR="00DA451B" w:rsidRPr="004C20A8" w:rsidRDefault="00DA451B" w:rsidP="00DA451B">
            <w:pPr>
              <w:pStyle w:val="TableParagraph"/>
              <w:spacing w:before="149"/>
              <w:ind w:left="108"/>
              <w:jc w:val="center"/>
            </w:pPr>
          </w:p>
        </w:tc>
        <w:tc>
          <w:tcPr>
            <w:tcW w:w="5391" w:type="dxa"/>
            <w:vAlign w:val="center"/>
          </w:tcPr>
          <w:p w:rsidR="00DA451B" w:rsidRPr="006977EB" w:rsidRDefault="00DA451B" w:rsidP="00CF3A1E">
            <w:pPr>
              <w:pStyle w:val="TableParagraph"/>
              <w:spacing w:line="230" w:lineRule="exact"/>
              <w:ind w:left="110" w:right="564"/>
              <w:jc w:val="center"/>
              <w:rPr>
                <w:lang w:val="ru-RU"/>
              </w:rPr>
            </w:pPr>
          </w:p>
        </w:tc>
      </w:tr>
      <w:tr w:rsidR="00DA451B" w:rsidRPr="00C2172D" w:rsidTr="00DA451B">
        <w:trPr>
          <w:trHeight w:val="717"/>
        </w:trPr>
        <w:tc>
          <w:tcPr>
            <w:tcW w:w="1720" w:type="dxa"/>
            <w:vAlign w:val="center"/>
          </w:tcPr>
          <w:p w:rsidR="00DA451B" w:rsidRDefault="00DA451B" w:rsidP="00F91E4C">
            <w:pPr>
              <w:pStyle w:val="TableParagraph"/>
              <w:jc w:val="center"/>
              <w:rPr>
                <w:b/>
                <w:sz w:val="28"/>
              </w:rPr>
            </w:pPr>
            <w:r>
              <w:rPr>
                <w:b/>
                <w:sz w:val="28"/>
              </w:rPr>
              <w:t>5</w:t>
            </w:r>
          </w:p>
        </w:tc>
        <w:tc>
          <w:tcPr>
            <w:tcW w:w="1574" w:type="dxa"/>
            <w:vAlign w:val="center"/>
          </w:tcPr>
          <w:p w:rsidR="00DA451B" w:rsidRDefault="00DA451B" w:rsidP="00F91E4C">
            <w:pPr>
              <w:pStyle w:val="TableParagraph"/>
              <w:jc w:val="center"/>
              <w:rPr>
                <w:b/>
                <w:sz w:val="28"/>
              </w:rPr>
            </w:pPr>
            <w:r>
              <w:rPr>
                <w:b/>
                <w:sz w:val="28"/>
              </w:rPr>
              <w:t>29</w:t>
            </w:r>
          </w:p>
        </w:tc>
        <w:tc>
          <w:tcPr>
            <w:tcW w:w="1261" w:type="dxa"/>
            <w:vAlign w:val="center"/>
          </w:tcPr>
          <w:p w:rsidR="00DA451B" w:rsidRDefault="00DA451B" w:rsidP="00F91E4C">
            <w:pPr>
              <w:pStyle w:val="TableParagraph"/>
              <w:jc w:val="center"/>
              <w:rPr>
                <w:b/>
                <w:sz w:val="25"/>
              </w:rPr>
            </w:pPr>
            <w:r>
              <w:rPr>
                <w:b/>
                <w:sz w:val="25"/>
              </w:rPr>
              <w:t>L</w:t>
            </w:r>
          </w:p>
        </w:tc>
        <w:tc>
          <w:tcPr>
            <w:tcW w:w="6371" w:type="dxa"/>
            <w:vAlign w:val="center"/>
          </w:tcPr>
          <w:p w:rsidR="00DA451B" w:rsidRPr="004C20A8" w:rsidRDefault="00DA451B" w:rsidP="00DA451B">
            <w:pPr>
              <w:pStyle w:val="TableParagraph"/>
              <w:spacing w:before="149"/>
              <w:ind w:left="108"/>
              <w:jc w:val="center"/>
            </w:pPr>
            <w:r>
              <w:t>Injuries of the upper extremities. Injuries of the spinal column and pelvis.</w:t>
            </w:r>
          </w:p>
        </w:tc>
        <w:tc>
          <w:tcPr>
            <w:tcW w:w="5391" w:type="dxa"/>
            <w:vAlign w:val="center"/>
          </w:tcPr>
          <w:p w:rsidR="00DA451B" w:rsidRPr="006977EB" w:rsidRDefault="00DA451B" w:rsidP="00CF3A1E">
            <w:pPr>
              <w:pStyle w:val="TableParagraph"/>
              <w:spacing w:line="230" w:lineRule="exact"/>
              <w:ind w:left="110" w:right="564"/>
              <w:jc w:val="center"/>
              <w:rPr>
                <w:lang w:val="ru-RU"/>
              </w:rPr>
            </w:pPr>
            <w:r w:rsidRPr="00CF3A1E">
              <w:rPr>
                <w:lang w:val="ru-RU"/>
              </w:rPr>
              <w:t>Associate Professor Dr. Aleksandar Matic</w:t>
            </w:r>
          </w:p>
        </w:tc>
      </w:tr>
      <w:tr w:rsidR="00DA451B" w:rsidRPr="00C2172D" w:rsidTr="00CF3A1E">
        <w:trPr>
          <w:trHeight w:val="3243"/>
        </w:trPr>
        <w:tc>
          <w:tcPr>
            <w:tcW w:w="1720" w:type="dxa"/>
            <w:vAlign w:val="center"/>
          </w:tcPr>
          <w:p w:rsidR="00DA451B" w:rsidRDefault="00DA451B" w:rsidP="00F91E4C">
            <w:pPr>
              <w:pStyle w:val="TableParagraph"/>
              <w:jc w:val="center"/>
              <w:rPr>
                <w:b/>
                <w:sz w:val="28"/>
              </w:rPr>
            </w:pPr>
            <w:r>
              <w:rPr>
                <w:b/>
                <w:sz w:val="28"/>
              </w:rPr>
              <w:lastRenderedPageBreak/>
              <w:t>5</w:t>
            </w:r>
          </w:p>
        </w:tc>
        <w:tc>
          <w:tcPr>
            <w:tcW w:w="1574" w:type="dxa"/>
            <w:vAlign w:val="center"/>
          </w:tcPr>
          <w:p w:rsidR="00DA451B" w:rsidRDefault="00DA451B" w:rsidP="00DA451B">
            <w:pPr>
              <w:pStyle w:val="TableParagraph"/>
              <w:jc w:val="center"/>
              <w:rPr>
                <w:b/>
                <w:sz w:val="28"/>
              </w:rPr>
            </w:pPr>
            <w:r>
              <w:rPr>
                <w:b/>
                <w:sz w:val="28"/>
              </w:rPr>
              <w:t>29</w:t>
            </w:r>
          </w:p>
        </w:tc>
        <w:tc>
          <w:tcPr>
            <w:tcW w:w="1261" w:type="dxa"/>
            <w:vAlign w:val="center"/>
          </w:tcPr>
          <w:p w:rsidR="00DA451B" w:rsidRDefault="00DA451B" w:rsidP="00F91E4C">
            <w:pPr>
              <w:pStyle w:val="TableParagraph"/>
              <w:jc w:val="center"/>
              <w:rPr>
                <w:b/>
                <w:sz w:val="25"/>
              </w:rPr>
            </w:pPr>
            <w:r>
              <w:rPr>
                <w:b/>
                <w:sz w:val="25"/>
              </w:rPr>
              <w:t>PE</w:t>
            </w:r>
          </w:p>
        </w:tc>
        <w:tc>
          <w:tcPr>
            <w:tcW w:w="6371" w:type="dxa"/>
            <w:vAlign w:val="center"/>
          </w:tcPr>
          <w:p w:rsidR="00DA451B" w:rsidRDefault="00DA451B" w:rsidP="00C457AA">
            <w:pPr>
              <w:pStyle w:val="TableParagraph"/>
              <w:spacing w:before="149"/>
              <w:ind w:left="108"/>
              <w:jc w:val="center"/>
            </w:pPr>
            <w:r w:rsidRPr="004C20A8">
              <w:t>According to the schedule of the Department</w:t>
            </w:r>
          </w:p>
          <w:p w:rsidR="00DA451B" w:rsidRPr="004C20A8" w:rsidRDefault="00DA451B" w:rsidP="00DA451B">
            <w:pPr>
              <w:pStyle w:val="TableParagraph"/>
              <w:spacing w:before="149"/>
              <w:ind w:left="108"/>
              <w:jc w:val="center"/>
            </w:pPr>
          </w:p>
        </w:tc>
        <w:tc>
          <w:tcPr>
            <w:tcW w:w="5391" w:type="dxa"/>
            <w:vAlign w:val="center"/>
          </w:tcPr>
          <w:p w:rsidR="00DA451B" w:rsidRPr="006977EB" w:rsidRDefault="00DA451B" w:rsidP="00CF3A1E">
            <w:pPr>
              <w:pStyle w:val="TableParagraph"/>
              <w:spacing w:line="230" w:lineRule="exact"/>
              <w:ind w:left="110" w:right="564"/>
              <w:jc w:val="center"/>
              <w:rPr>
                <w:lang w:val="ru-RU"/>
              </w:rPr>
            </w:pPr>
          </w:p>
        </w:tc>
      </w:tr>
      <w:tr w:rsidR="00DA451B" w:rsidRPr="00C2172D" w:rsidTr="00DA451B">
        <w:trPr>
          <w:trHeight w:val="518"/>
        </w:trPr>
        <w:tc>
          <w:tcPr>
            <w:tcW w:w="1720" w:type="dxa"/>
            <w:vAlign w:val="center"/>
          </w:tcPr>
          <w:p w:rsidR="00DA451B" w:rsidRDefault="00DA451B" w:rsidP="00F91E4C">
            <w:pPr>
              <w:pStyle w:val="TableParagraph"/>
              <w:jc w:val="center"/>
              <w:rPr>
                <w:b/>
                <w:sz w:val="28"/>
              </w:rPr>
            </w:pPr>
            <w:r>
              <w:rPr>
                <w:b/>
                <w:sz w:val="28"/>
              </w:rPr>
              <w:t>5</w:t>
            </w:r>
          </w:p>
        </w:tc>
        <w:tc>
          <w:tcPr>
            <w:tcW w:w="1574" w:type="dxa"/>
            <w:vAlign w:val="center"/>
          </w:tcPr>
          <w:p w:rsidR="00DA451B" w:rsidRDefault="00DA451B" w:rsidP="00F91E4C">
            <w:pPr>
              <w:pStyle w:val="TableParagraph"/>
              <w:jc w:val="center"/>
              <w:rPr>
                <w:b/>
                <w:sz w:val="28"/>
              </w:rPr>
            </w:pPr>
            <w:r>
              <w:rPr>
                <w:b/>
                <w:sz w:val="28"/>
              </w:rPr>
              <w:t>30</w:t>
            </w:r>
          </w:p>
        </w:tc>
        <w:tc>
          <w:tcPr>
            <w:tcW w:w="1261" w:type="dxa"/>
            <w:vAlign w:val="center"/>
          </w:tcPr>
          <w:p w:rsidR="00DA451B" w:rsidRDefault="00DA451B" w:rsidP="00F91E4C">
            <w:pPr>
              <w:pStyle w:val="TableParagraph"/>
              <w:jc w:val="center"/>
              <w:rPr>
                <w:b/>
                <w:sz w:val="25"/>
              </w:rPr>
            </w:pPr>
            <w:r>
              <w:rPr>
                <w:b/>
                <w:sz w:val="25"/>
              </w:rPr>
              <w:t>L</w:t>
            </w:r>
          </w:p>
        </w:tc>
        <w:tc>
          <w:tcPr>
            <w:tcW w:w="6371" w:type="dxa"/>
            <w:vAlign w:val="center"/>
          </w:tcPr>
          <w:p w:rsidR="00DA451B" w:rsidRPr="004C20A8" w:rsidRDefault="00DA451B" w:rsidP="00DA451B">
            <w:pPr>
              <w:pStyle w:val="TableParagraph"/>
              <w:spacing w:before="149"/>
              <w:ind w:left="108"/>
              <w:jc w:val="center"/>
            </w:pPr>
            <w:r w:rsidRPr="00DA451B">
              <w:t>Injuries of the lower extremities.</w:t>
            </w:r>
          </w:p>
        </w:tc>
        <w:tc>
          <w:tcPr>
            <w:tcW w:w="5391" w:type="dxa"/>
            <w:vAlign w:val="center"/>
          </w:tcPr>
          <w:p w:rsidR="00DA451B" w:rsidRPr="006472A0" w:rsidRDefault="006472A0" w:rsidP="00A2552A">
            <w:pPr>
              <w:pStyle w:val="TableParagraph"/>
              <w:spacing w:line="230" w:lineRule="exact"/>
              <w:ind w:left="110" w:right="564"/>
              <w:jc w:val="center"/>
              <w:rPr>
                <w:lang/>
              </w:rPr>
            </w:pPr>
            <w:r w:rsidRPr="006472A0">
              <w:rPr>
                <w:color w:val="FF0000"/>
                <w:lang w:val="ru-RU"/>
              </w:rPr>
              <w:t>A</w:t>
            </w:r>
            <w:r w:rsidR="00A2552A">
              <w:rPr>
                <w:color w:val="FF0000"/>
                <w:lang/>
              </w:rPr>
              <w:t>ssistant</w:t>
            </w:r>
            <w:r w:rsidRPr="006472A0">
              <w:rPr>
                <w:color w:val="FF0000"/>
                <w:lang w:val="ru-RU"/>
              </w:rPr>
              <w:t xml:space="preserve"> Professor Dr.</w:t>
            </w:r>
            <w:r w:rsidRPr="006472A0">
              <w:rPr>
                <w:color w:val="FF0000"/>
                <w:lang/>
              </w:rPr>
              <w:t xml:space="preserve"> Nikola Prodanović</w:t>
            </w:r>
          </w:p>
        </w:tc>
      </w:tr>
      <w:tr w:rsidR="00DA451B" w:rsidRPr="00C2172D" w:rsidTr="00CF3A1E">
        <w:trPr>
          <w:trHeight w:val="3243"/>
        </w:trPr>
        <w:tc>
          <w:tcPr>
            <w:tcW w:w="1720" w:type="dxa"/>
            <w:vAlign w:val="center"/>
          </w:tcPr>
          <w:p w:rsidR="00DA451B" w:rsidRDefault="00DA451B" w:rsidP="00F91E4C">
            <w:pPr>
              <w:pStyle w:val="TableParagraph"/>
              <w:jc w:val="center"/>
              <w:rPr>
                <w:b/>
                <w:sz w:val="28"/>
              </w:rPr>
            </w:pPr>
            <w:r>
              <w:rPr>
                <w:b/>
                <w:sz w:val="28"/>
              </w:rPr>
              <w:t>5</w:t>
            </w:r>
          </w:p>
        </w:tc>
        <w:tc>
          <w:tcPr>
            <w:tcW w:w="1574" w:type="dxa"/>
            <w:vAlign w:val="center"/>
          </w:tcPr>
          <w:p w:rsidR="00DA451B" w:rsidRDefault="001D2821" w:rsidP="00F91E4C">
            <w:pPr>
              <w:pStyle w:val="TableParagraph"/>
              <w:jc w:val="center"/>
              <w:rPr>
                <w:b/>
                <w:sz w:val="28"/>
              </w:rPr>
            </w:pPr>
            <w:r>
              <w:rPr>
                <w:b/>
                <w:sz w:val="28"/>
              </w:rPr>
              <w:t>30</w:t>
            </w:r>
          </w:p>
        </w:tc>
        <w:tc>
          <w:tcPr>
            <w:tcW w:w="1261" w:type="dxa"/>
            <w:vAlign w:val="center"/>
          </w:tcPr>
          <w:p w:rsidR="00DA451B" w:rsidRDefault="00DA451B" w:rsidP="00F91E4C">
            <w:pPr>
              <w:pStyle w:val="TableParagraph"/>
              <w:jc w:val="center"/>
              <w:rPr>
                <w:b/>
                <w:sz w:val="25"/>
              </w:rPr>
            </w:pPr>
            <w:r>
              <w:rPr>
                <w:b/>
                <w:sz w:val="25"/>
              </w:rPr>
              <w:t>PE</w:t>
            </w:r>
          </w:p>
        </w:tc>
        <w:tc>
          <w:tcPr>
            <w:tcW w:w="6371" w:type="dxa"/>
            <w:vAlign w:val="center"/>
          </w:tcPr>
          <w:p w:rsidR="00DA451B" w:rsidRDefault="00DA451B" w:rsidP="00C457AA">
            <w:pPr>
              <w:pStyle w:val="TableParagraph"/>
              <w:spacing w:before="149"/>
              <w:ind w:left="108"/>
              <w:jc w:val="center"/>
            </w:pPr>
            <w:r w:rsidRPr="004C20A8">
              <w:t>According to the schedule of the Department</w:t>
            </w:r>
          </w:p>
          <w:p w:rsidR="00DA451B" w:rsidRPr="004C20A8" w:rsidRDefault="00DA451B" w:rsidP="00DA451B">
            <w:pPr>
              <w:pStyle w:val="TableParagraph"/>
              <w:spacing w:before="149"/>
              <w:ind w:left="108"/>
              <w:jc w:val="center"/>
            </w:pPr>
          </w:p>
        </w:tc>
        <w:tc>
          <w:tcPr>
            <w:tcW w:w="5391" w:type="dxa"/>
            <w:vAlign w:val="center"/>
          </w:tcPr>
          <w:p w:rsidR="00DA451B" w:rsidRPr="006977EB" w:rsidRDefault="00DA451B" w:rsidP="00CF3A1E">
            <w:pPr>
              <w:pStyle w:val="TableParagraph"/>
              <w:spacing w:line="230" w:lineRule="exact"/>
              <w:ind w:left="110" w:right="564"/>
              <w:jc w:val="center"/>
              <w:rPr>
                <w:lang w:val="ru-RU"/>
              </w:rPr>
            </w:pPr>
          </w:p>
        </w:tc>
      </w:tr>
      <w:tr w:rsidR="00DA451B" w:rsidRPr="00C2172D" w:rsidTr="00C457AA">
        <w:trPr>
          <w:trHeight w:val="797"/>
        </w:trPr>
        <w:tc>
          <w:tcPr>
            <w:tcW w:w="1720" w:type="dxa"/>
            <w:vAlign w:val="center"/>
          </w:tcPr>
          <w:p w:rsidR="00DA451B" w:rsidRDefault="00DA451B" w:rsidP="00F91E4C">
            <w:pPr>
              <w:pStyle w:val="TableParagraph"/>
              <w:jc w:val="center"/>
              <w:rPr>
                <w:b/>
                <w:sz w:val="28"/>
              </w:rPr>
            </w:pPr>
          </w:p>
        </w:tc>
        <w:tc>
          <w:tcPr>
            <w:tcW w:w="1574" w:type="dxa"/>
            <w:vAlign w:val="center"/>
          </w:tcPr>
          <w:p w:rsidR="00DA451B" w:rsidRDefault="00DA451B" w:rsidP="00F91E4C">
            <w:pPr>
              <w:pStyle w:val="TableParagraph"/>
              <w:jc w:val="center"/>
              <w:rPr>
                <w:b/>
                <w:sz w:val="28"/>
              </w:rPr>
            </w:pPr>
          </w:p>
        </w:tc>
        <w:tc>
          <w:tcPr>
            <w:tcW w:w="1261" w:type="dxa"/>
          </w:tcPr>
          <w:p w:rsidR="00DA451B" w:rsidRDefault="00DA451B" w:rsidP="00C457AA">
            <w:pPr>
              <w:pStyle w:val="TableParagraph"/>
              <w:ind w:left="13"/>
              <w:jc w:val="center"/>
              <w:rPr>
                <w:b/>
                <w:sz w:val="28"/>
              </w:rPr>
            </w:pPr>
          </w:p>
          <w:p w:rsidR="00DA451B" w:rsidRDefault="00DA451B" w:rsidP="00F91E4C">
            <w:pPr>
              <w:pStyle w:val="TableParagraph"/>
              <w:jc w:val="center"/>
              <w:rPr>
                <w:b/>
                <w:sz w:val="25"/>
              </w:rPr>
            </w:pPr>
            <w:r w:rsidRPr="00F91E4C">
              <w:rPr>
                <w:b/>
                <w:sz w:val="28"/>
              </w:rPr>
              <w:t>FTM</w:t>
            </w:r>
          </w:p>
        </w:tc>
        <w:tc>
          <w:tcPr>
            <w:tcW w:w="11762" w:type="dxa"/>
            <w:gridSpan w:val="2"/>
          </w:tcPr>
          <w:p w:rsidR="00DA451B" w:rsidRDefault="00DA451B" w:rsidP="00C457AA">
            <w:pPr>
              <w:pStyle w:val="TableParagraph"/>
              <w:spacing w:line="230" w:lineRule="exact"/>
              <w:ind w:left="110" w:right="3380"/>
              <w:jc w:val="center"/>
              <w:rPr>
                <w:b/>
                <w:sz w:val="28"/>
              </w:rPr>
            </w:pPr>
          </w:p>
          <w:p w:rsidR="00DA451B" w:rsidRPr="006977EB" w:rsidRDefault="00DA451B" w:rsidP="000C0C3E">
            <w:pPr>
              <w:pStyle w:val="TableParagraph"/>
              <w:spacing w:line="230" w:lineRule="exact"/>
              <w:ind w:left="110" w:right="564"/>
              <w:jc w:val="center"/>
              <w:rPr>
                <w:lang w:val="ru-RU"/>
              </w:rPr>
            </w:pPr>
            <w:r w:rsidRPr="00F91E4C">
              <w:rPr>
                <w:b/>
                <w:sz w:val="28"/>
              </w:rPr>
              <w:t xml:space="preserve">FINAL TEST OF MODULE </w:t>
            </w:r>
            <w:r w:rsidR="000C0C3E">
              <w:rPr>
                <w:b/>
                <w:sz w:val="28"/>
              </w:rPr>
              <w:t>2</w:t>
            </w:r>
          </w:p>
        </w:tc>
      </w:tr>
    </w:tbl>
    <w:p w:rsidR="00004ABF" w:rsidRDefault="00004ABF">
      <w:pPr>
        <w:spacing w:line="230" w:lineRule="exact"/>
        <w:jc w:val="both"/>
        <w:rPr>
          <w:sz w:val="20"/>
        </w:rPr>
      </w:pPr>
    </w:p>
    <w:p w:rsidR="00004ABF" w:rsidRDefault="00004ABF" w:rsidP="00004ABF">
      <w:pPr>
        <w:rPr>
          <w:sz w:val="20"/>
        </w:rPr>
      </w:pPr>
      <w:r>
        <w:rPr>
          <w:sz w:val="20"/>
        </w:rPr>
        <w:br w:type="page"/>
      </w:r>
    </w:p>
    <w:p w:rsidR="00004ABF" w:rsidRDefault="00004ABF" w:rsidP="00B91A72">
      <w:pPr>
        <w:rPr>
          <w:b/>
          <w:sz w:val="28"/>
          <w:szCs w:val="28"/>
          <w:lang w:val="sr-Cyrl-CS"/>
        </w:rPr>
      </w:pPr>
    </w:p>
    <w:p w:rsidR="00004ABF" w:rsidRPr="00004ABF" w:rsidRDefault="00004ABF" w:rsidP="00004ABF">
      <w:pPr>
        <w:spacing w:line="230" w:lineRule="exact"/>
        <w:jc w:val="center"/>
        <w:rPr>
          <w:sz w:val="20"/>
        </w:rPr>
        <w:sectPr w:rsidR="00004ABF" w:rsidRPr="00004ABF">
          <w:pgSz w:w="16850" w:h="11910" w:orient="landscape"/>
          <w:pgMar w:top="560" w:right="340" w:bottom="280" w:left="340" w:header="720" w:footer="720" w:gutter="0"/>
          <w:cols w:space="720"/>
        </w:sectPr>
      </w:pPr>
    </w:p>
    <w:p w:rsidR="00906FAE" w:rsidRPr="001F1257" w:rsidRDefault="00906FAE">
      <w:pPr>
        <w:pStyle w:val="BodyText"/>
        <w:spacing w:before="1"/>
        <w:rPr>
          <w:sz w:val="6"/>
          <w:lang w:val="ru-RU"/>
        </w:r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0140"/>
      </w:tblGrid>
      <w:tr w:rsidR="001F1257" w:rsidRPr="00C2172D">
        <w:trPr>
          <w:trHeight w:val="396"/>
        </w:trPr>
        <w:tc>
          <w:tcPr>
            <w:tcW w:w="10140" w:type="dxa"/>
          </w:tcPr>
          <w:p w:rsidR="00906FAE" w:rsidRPr="004E107C" w:rsidRDefault="004E107C">
            <w:pPr>
              <w:pStyle w:val="TableParagraph"/>
              <w:spacing w:line="321" w:lineRule="exact"/>
              <w:ind w:left="1317" w:right="1157"/>
              <w:jc w:val="center"/>
              <w:rPr>
                <w:b/>
                <w:sz w:val="28"/>
                <w:lang/>
              </w:rPr>
            </w:pPr>
            <w:r w:rsidRPr="004E107C">
              <w:rPr>
                <w:b/>
                <w:sz w:val="28"/>
                <w:lang w:val="ru-RU"/>
              </w:rPr>
              <w:t xml:space="preserve">Commissions for Final Skills </w:t>
            </w:r>
            <w:r>
              <w:rPr>
                <w:b/>
                <w:sz w:val="28"/>
                <w:lang w:val="ru-RU"/>
              </w:rPr>
              <w:t>Assessment and Oral Examination</w:t>
            </w:r>
          </w:p>
        </w:tc>
      </w:tr>
      <w:tr w:rsidR="00087042" w:rsidRPr="00C2172D">
        <w:trPr>
          <w:trHeight w:val="7230"/>
        </w:trPr>
        <w:tc>
          <w:tcPr>
            <w:tcW w:w="10140" w:type="dxa"/>
          </w:tcPr>
          <w:p w:rsidR="00DB7035" w:rsidRPr="00DB7035" w:rsidRDefault="00DB7035" w:rsidP="00DB7035">
            <w:pPr>
              <w:pStyle w:val="TableParagraph"/>
              <w:spacing w:before="38"/>
              <w:ind w:left="827"/>
              <w:rPr>
                <w:sz w:val="24"/>
              </w:rPr>
            </w:pPr>
            <w:r w:rsidRPr="00DB7035">
              <w:rPr>
                <w:sz w:val="24"/>
              </w:rPr>
              <w:t>I Examination Commission for the Final Skills and Oral Exam</w:t>
            </w:r>
          </w:p>
          <w:p w:rsidR="00DB7035" w:rsidRPr="00A2552A" w:rsidRDefault="00A2552A" w:rsidP="00DB7035">
            <w:pPr>
              <w:pStyle w:val="TableParagraph"/>
              <w:numPr>
                <w:ilvl w:val="0"/>
                <w:numId w:val="67"/>
              </w:numPr>
              <w:spacing w:before="38"/>
              <w:rPr>
                <w:color w:val="FF0000"/>
                <w:sz w:val="24"/>
              </w:rPr>
            </w:pPr>
            <w:r w:rsidRPr="00A2552A">
              <w:rPr>
                <w:color w:val="FF0000"/>
                <w:sz w:val="24"/>
              </w:rPr>
              <w:t xml:space="preserve">Assoc. Prof. Dr. Ivan </w:t>
            </w:r>
            <w:proofErr w:type="spellStart"/>
            <w:r w:rsidRPr="00A2552A">
              <w:rPr>
                <w:color w:val="FF0000"/>
                <w:sz w:val="24"/>
              </w:rPr>
              <w:t>Radosavljević</w:t>
            </w:r>
            <w:proofErr w:type="spellEnd"/>
            <w:r w:rsidR="00DB7035" w:rsidRPr="00A2552A">
              <w:rPr>
                <w:color w:val="FF0000"/>
                <w:sz w:val="24"/>
              </w:rPr>
              <w:t>, President</w:t>
            </w:r>
          </w:p>
          <w:p w:rsidR="00DB7035" w:rsidRPr="00A2552A" w:rsidRDefault="00A2552A" w:rsidP="00DB7035">
            <w:pPr>
              <w:pStyle w:val="TableParagraph"/>
              <w:numPr>
                <w:ilvl w:val="0"/>
                <w:numId w:val="67"/>
              </w:numPr>
              <w:spacing w:before="38"/>
              <w:rPr>
                <w:color w:val="FF0000"/>
                <w:sz w:val="24"/>
              </w:rPr>
            </w:pPr>
            <w:r w:rsidRPr="00A2552A">
              <w:rPr>
                <w:color w:val="FF0000"/>
                <w:sz w:val="24"/>
              </w:rPr>
              <w:t>Assoc</w:t>
            </w:r>
            <w:r w:rsidR="00DB7035" w:rsidRPr="00A2552A">
              <w:rPr>
                <w:color w:val="FF0000"/>
                <w:sz w:val="24"/>
              </w:rPr>
              <w:t xml:space="preserve">. Prof. Dr. </w:t>
            </w:r>
            <w:proofErr w:type="spellStart"/>
            <w:r w:rsidR="00DB7035" w:rsidRPr="00A2552A">
              <w:rPr>
                <w:color w:val="FF0000"/>
                <w:sz w:val="24"/>
              </w:rPr>
              <w:t>Vojin</w:t>
            </w:r>
            <w:proofErr w:type="spellEnd"/>
            <w:r w:rsidR="00DB7035" w:rsidRPr="00A2552A">
              <w:rPr>
                <w:color w:val="FF0000"/>
                <w:sz w:val="24"/>
              </w:rPr>
              <w:t xml:space="preserve"> </w:t>
            </w:r>
            <w:proofErr w:type="spellStart"/>
            <w:r w:rsidR="00DB7035" w:rsidRPr="00A2552A">
              <w:rPr>
                <w:color w:val="FF0000"/>
                <w:sz w:val="24"/>
              </w:rPr>
              <w:t>Kovačević</w:t>
            </w:r>
            <w:proofErr w:type="spellEnd"/>
            <w:r w:rsidR="00DB7035" w:rsidRPr="00A2552A">
              <w:rPr>
                <w:color w:val="FF0000"/>
                <w:sz w:val="24"/>
              </w:rPr>
              <w:t>, Member</w:t>
            </w:r>
          </w:p>
          <w:p w:rsidR="00DB7035" w:rsidRPr="00DB7035" w:rsidRDefault="002D7C24" w:rsidP="00DB7035">
            <w:pPr>
              <w:pStyle w:val="TableParagraph"/>
              <w:numPr>
                <w:ilvl w:val="0"/>
                <w:numId w:val="67"/>
              </w:numPr>
              <w:spacing w:before="38"/>
              <w:rPr>
                <w:sz w:val="24"/>
              </w:rPr>
            </w:pPr>
            <w:r w:rsidRPr="00DB7035">
              <w:rPr>
                <w:sz w:val="24"/>
              </w:rPr>
              <w:t>Asst</w:t>
            </w:r>
            <w:r w:rsidR="00DB7035" w:rsidRPr="00DB7035">
              <w:rPr>
                <w:sz w:val="24"/>
              </w:rPr>
              <w:t xml:space="preserve">. Prof. Dr. </w:t>
            </w:r>
            <w:proofErr w:type="spellStart"/>
            <w:r w:rsidR="00DB7035" w:rsidRPr="00DB7035">
              <w:rPr>
                <w:sz w:val="24"/>
              </w:rPr>
              <w:t>Mladen</w:t>
            </w:r>
            <w:proofErr w:type="spellEnd"/>
            <w:r w:rsidR="00DB7035" w:rsidRPr="00DB7035">
              <w:rPr>
                <w:sz w:val="24"/>
              </w:rPr>
              <w:t xml:space="preserve"> </w:t>
            </w:r>
            <w:proofErr w:type="spellStart"/>
            <w:r w:rsidR="00DB7035" w:rsidRPr="00DB7035">
              <w:rPr>
                <w:sz w:val="24"/>
              </w:rPr>
              <w:t>Pavlović</w:t>
            </w:r>
            <w:proofErr w:type="spellEnd"/>
            <w:r w:rsidR="00DB7035" w:rsidRPr="00DB7035">
              <w:rPr>
                <w:sz w:val="24"/>
              </w:rPr>
              <w:t>, Member</w:t>
            </w:r>
          </w:p>
          <w:p w:rsidR="00DB7035" w:rsidRDefault="00DB7035" w:rsidP="00DB7035">
            <w:pPr>
              <w:pStyle w:val="TableParagraph"/>
              <w:numPr>
                <w:ilvl w:val="0"/>
                <w:numId w:val="67"/>
              </w:numPr>
              <w:spacing w:before="38"/>
              <w:rPr>
                <w:sz w:val="24"/>
              </w:rPr>
            </w:pPr>
            <w:r w:rsidRPr="00DB7035">
              <w:rPr>
                <w:sz w:val="24"/>
              </w:rPr>
              <w:t xml:space="preserve">Asst. Prof. Dr. </w:t>
            </w:r>
            <w:proofErr w:type="spellStart"/>
            <w:r w:rsidRPr="00DB7035">
              <w:rPr>
                <w:sz w:val="24"/>
              </w:rPr>
              <w:t>Željko</w:t>
            </w:r>
            <w:proofErr w:type="spellEnd"/>
            <w:r w:rsidRPr="00DB7035">
              <w:rPr>
                <w:sz w:val="24"/>
              </w:rPr>
              <w:t xml:space="preserve"> </w:t>
            </w:r>
            <w:proofErr w:type="spellStart"/>
            <w:r w:rsidRPr="00DB7035">
              <w:rPr>
                <w:sz w:val="24"/>
              </w:rPr>
              <w:t>Stepanović</w:t>
            </w:r>
            <w:proofErr w:type="spellEnd"/>
            <w:r w:rsidRPr="00DB7035">
              <w:rPr>
                <w:sz w:val="24"/>
              </w:rPr>
              <w:t>, Member</w:t>
            </w:r>
          </w:p>
          <w:p w:rsidR="00DB7035" w:rsidRPr="00DB7035" w:rsidRDefault="00DB7035" w:rsidP="00DB7035">
            <w:pPr>
              <w:pStyle w:val="TableParagraph"/>
              <w:spacing w:before="38"/>
              <w:ind w:left="720"/>
              <w:rPr>
                <w:sz w:val="24"/>
              </w:rPr>
            </w:pPr>
          </w:p>
          <w:p w:rsidR="00DB7035" w:rsidRPr="00DB7035" w:rsidRDefault="00DB7035" w:rsidP="00DB7035">
            <w:pPr>
              <w:pStyle w:val="TableParagraph"/>
              <w:spacing w:before="38"/>
              <w:ind w:left="827"/>
              <w:rPr>
                <w:sz w:val="24"/>
              </w:rPr>
            </w:pPr>
            <w:r w:rsidRPr="00DB7035">
              <w:rPr>
                <w:sz w:val="24"/>
              </w:rPr>
              <w:t>II Examination Commission for the Final Skills and Oral Exam</w:t>
            </w:r>
          </w:p>
          <w:p w:rsidR="00DB7035" w:rsidRPr="00DB7035" w:rsidRDefault="003C2CB4" w:rsidP="00DB7035">
            <w:pPr>
              <w:pStyle w:val="TableParagraph"/>
              <w:numPr>
                <w:ilvl w:val="0"/>
                <w:numId w:val="68"/>
              </w:numPr>
              <w:spacing w:before="38"/>
              <w:rPr>
                <w:sz w:val="24"/>
              </w:rPr>
            </w:pPr>
            <w:r w:rsidRPr="00DB7035">
              <w:rPr>
                <w:sz w:val="24"/>
              </w:rPr>
              <w:t xml:space="preserve">Assoc. Prof. Dr. </w:t>
            </w:r>
            <w:proofErr w:type="spellStart"/>
            <w:r w:rsidRPr="00DB7035">
              <w:rPr>
                <w:sz w:val="24"/>
              </w:rPr>
              <w:t>Aleksandar</w:t>
            </w:r>
            <w:proofErr w:type="spellEnd"/>
            <w:r w:rsidRPr="00DB7035">
              <w:rPr>
                <w:sz w:val="24"/>
              </w:rPr>
              <w:t xml:space="preserve"> </w:t>
            </w:r>
            <w:proofErr w:type="spellStart"/>
            <w:r w:rsidRPr="00DB7035">
              <w:rPr>
                <w:sz w:val="24"/>
              </w:rPr>
              <w:t>Cvetković</w:t>
            </w:r>
            <w:proofErr w:type="spellEnd"/>
            <w:r w:rsidR="00DB7035" w:rsidRPr="00DB7035">
              <w:rPr>
                <w:sz w:val="24"/>
              </w:rPr>
              <w:t>, President</w:t>
            </w:r>
          </w:p>
          <w:p w:rsidR="00DB7035" w:rsidRPr="00DB7035" w:rsidRDefault="003C2CB4" w:rsidP="00DB7035">
            <w:pPr>
              <w:pStyle w:val="TableParagraph"/>
              <w:numPr>
                <w:ilvl w:val="0"/>
                <w:numId w:val="68"/>
              </w:numPr>
              <w:spacing w:before="38"/>
              <w:rPr>
                <w:sz w:val="24"/>
              </w:rPr>
            </w:pPr>
            <w:r w:rsidRPr="00DB7035">
              <w:rPr>
                <w:sz w:val="24"/>
              </w:rPr>
              <w:t xml:space="preserve">Prof. Dr. </w:t>
            </w:r>
            <w:proofErr w:type="spellStart"/>
            <w:r w:rsidRPr="00DB7035">
              <w:rPr>
                <w:sz w:val="24"/>
              </w:rPr>
              <w:t>Dejan</w:t>
            </w:r>
            <w:proofErr w:type="spellEnd"/>
            <w:r w:rsidRPr="00DB7035">
              <w:rPr>
                <w:sz w:val="24"/>
              </w:rPr>
              <w:t xml:space="preserve"> </w:t>
            </w:r>
            <w:proofErr w:type="spellStart"/>
            <w:r w:rsidRPr="00DB7035">
              <w:rPr>
                <w:sz w:val="24"/>
              </w:rPr>
              <w:t>Vulović</w:t>
            </w:r>
            <w:proofErr w:type="spellEnd"/>
            <w:r w:rsidR="00DB7035" w:rsidRPr="00DB7035">
              <w:rPr>
                <w:sz w:val="24"/>
              </w:rPr>
              <w:t>, Member</w:t>
            </w:r>
          </w:p>
          <w:p w:rsidR="00DB7035" w:rsidRPr="00A2552A" w:rsidRDefault="00A2552A" w:rsidP="00DB7035">
            <w:pPr>
              <w:pStyle w:val="TableParagraph"/>
              <w:numPr>
                <w:ilvl w:val="0"/>
                <w:numId w:val="68"/>
              </w:numPr>
              <w:spacing w:before="38"/>
              <w:rPr>
                <w:color w:val="FF0000"/>
                <w:sz w:val="24"/>
              </w:rPr>
            </w:pPr>
            <w:r w:rsidRPr="00A2552A">
              <w:rPr>
                <w:color w:val="FF0000"/>
                <w:sz w:val="24"/>
              </w:rPr>
              <w:t>Assoc</w:t>
            </w:r>
            <w:r w:rsidR="00DB7035" w:rsidRPr="00A2552A">
              <w:rPr>
                <w:color w:val="FF0000"/>
                <w:sz w:val="24"/>
              </w:rPr>
              <w:t xml:space="preserve">. Prof. Dr. </w:t>
            </w:r>
            <w:proofErr w:type="spellStart"/>
            <w:r w:rsidR="00DB7035" w:rsidRPr="00A2552A">
              <w:rPr>
                <w:color w:val="FF0000"/>
                <w:sz w:val="24"/>
              </w:rPr>
              <w:t>Miloš</w:t>
            </w:r>
            <w:proofErr w:type="spellEnd"/>
            <w:r w:rsidR="00DB7035" w:rsidRPr="00A2552A">
              <w:rPr>
                <w:color w:val="FF0000"/>
                <w:sz w:val="24"/>
              </w:rPr>
              <w:t xml:space="preserve"> </w:t>
            </w:r>
            <w:proofErr w:type="spellStart"/>
            <w:r w:rsidR="00DB7035" w:rsidRPr="00A2552A">
              <w:rPr>
                <w:color w:val="FF0000"/>
                <w:sz w:val="24"/>
              </w:rPr>
              <w:t>Arsenijević</w:t>
            </w:r>
            <w:proofErr w:type="spellEnd"/>
            <w:r w:rsidR="00DB7035" w:rsidRPr="00A2552A">
              <w:rPr>
                <w:color w:val="FF0000"/>
                <w:sz w:val="24"/>
              </w:rPr>
              <w:t>, Member</w:t>
            </w:r>
          </w:p>
          <w:p w:rsidR="00DB7035" w:rsidRDefault="00DB7035" w:rsidP="00DB7035">
            <w:pPr>
              <w:pStyle w:val="TableParagraph"/>
              <w:numPr>
                <w:ilvl w:val="0"/>
                <w:numId w:val="68"/>
              </w:numPr>
              <w:spacing w:before="38"/>
              <w:rPr>
                <w:sz w:val="24"/>
              </w:rPr>
            </w:pPr>
            <w:r w:rsidRPr="00DB7035">
              <w:rPr>
                <w:sz w:val="24"/>
              </w:rPr>
              <w:t xml:space="preserve">Asst. Prof. Dr. Marko </w:t>
            </w:r>
            <w:proofErr w:type="spellStart"/>
            <w:r w:rsidRPr="00DB7035">
              <w:rPr>
                <w:sz w:val="24"/>
              </w:rPr>
              <w:t>Petrović</w:t>
            </w:r>
            <w:proofErr w:type="spellEnd"/>
            <w:r w:rsidRPr="00DB7035">
              <w:rPr>
                <w:sz w:val="24"/>
              </w:rPr>
              <w:t>, Member</w:t>
            </w:r>
          </w:p>
          <w:p w:rsidR="002D7C24" w:rsidRPr="002D7C24" w:rsidRDefault="002D7C24" w:rsidP="002D7C24">
            <w:pPr>
              <w:pStyle w:val="ListParagraph"/>
              <w:numPr>
                <w:ilvl w:val="0"/>
                <w:numId w:val="68"/>
              </w:numPr>
              <w:rPr>
                <w:color w:val="FF0000"/>
                <w:sz w:val="24"/>
              </w:rPr>
            </w:pPr>
            <w:r w:rsidRPr="002D7C24">
              <w:rPr>
                <w:color w:val="FF0000"/>
                <w:sz w:val="24"/>
              </w:rPr>
              <w:t xml:space="preserve">Asst. Prof. Dr </w:t>
            </w:r>
            <w:proofErr w:type="spellStart"/>
            <w:r w:rsidRPr="002D7C24">
              <w:rPr>
                <w:color w:val="FF0000"/>
                <w:sz w:val="24"/>
              </w:rPr>
              <w:t>Danijela</w:t>
            </w:r>
            <w:proofErr w:type="spellEnd"/>
            <w:r w:rsidRPr="002D7C24">
              <w:rPr>
                <w:color w:val="FF0000"/>
                <w:sz w:val="24"/>
              </w:rPr>
              <w:t xml:space="preserve"> </w:t>
            </w:r>
            <w:proofErr w:type="spellStart"/>
            <w:r w:rsidRPr="002D7C24">
              <w:rPr>
                <w:color w:val="FF0000"/>
                <w:sz w:val="24"/>
              </w:rPr>
              <w:t>Jovanović</w:t>
            </w:r>
            <w:proofErr w:type="spellEnd"/>
            <w:r w:rsidRPr="002D7C24">
              <w:rPr>
                <w:color w:val="FF0000"/>
                <w:sz w:val="24"/>
              </w:rPr>
              <w:t>. Member</w:t>
            </w:r>
          </w:p>
          <w:p w:rsidR="002D7C24" w:rsidRDefault="002D7C24" w:rsidP="002D7C24">
            <w:pPr>
              <w:pStyle w:val="TableParagraph"/>
              <w:spacing w:before="38"/>
              <w:rPr>
                <w:sz w:val="24"/>
              </w:rPr>
            </w:pPr>
          </w:p>
          <w:p w:rsidR="00DB7035" w:rsidRPr="00DB7035" w:rsidRDefault="00DB7035" w:rsidP="00DB7035">
            <w:pPr>
              <w:pStyle w:val="TableParagraph"/>
              <w:spacing w:before="38"/>
              <w:ind w:left="720"/>
              <w:rPr>
                <w:sz w:val="24"/>
              </w:rPr>
            </w:pPr>
          </w:p>
          <w:p w:rsidR="00DB7035" w:rsidRPr="00DB7035" w:rsidRDefault="00DB7035" w:rsidP="00DB7035">
            <w:pPr>
              <w:pStyle w:val="TableParagraph"/>
              <w:spacing w:before="38"/>
              <w:ind w:left="827"/>
              <w:rPr>
                <w:sz w:val="24"/>
              </w:rPr>
            </w:pPr>
            <w:r w:rsidRPr="00DB7035">
              <w:rPr>
                <w:sz w:val="24"/>
              </w:rPr>
              <w:t>III Examination Commission for the Final Skills and Oral Exam</w:t>
            </w:r>
          </w:p>
          <w:p w:rsidR="00DB7035" w:rsidRPr="00A2552A" w:rsidRDefault="00A2552A" w:rsidP="00DB7035">
            <w:pPr>
              <w:pStyle w:val="TableParagraph"/>
              <w:numPr>
                <w:ilvl w:val="0"/>
                <w:numId w:val="69"/>
              </w:numPr>
              <w:spacing w:before="38"/>
              <w:rPr>
                <w:color w:val="FF0000"/>
                <w:sz w:val="24"/>
              </w:rPr>
            </w:pPr>
            <w:r w:rsidRPr="00A2552A">
              <w:rPr>
                <w:color w:val="FF0000"/>
                <w:sz w:val="24"/>
              </w:rPr>
              <w:t xml:space="preserve">Assoc. Prof. Dr. Marko </w:t>
            </w:r>
            <w:proofErr w:type="spellStart"/>
            <w:r w:rsidRPr="00A2552A">
              <w:rPr>
                <w:color w:val="FF0000"/>
                <w:sz w:val="24"/>
              </w:rPr>
              <w:t>Spasić</w:t>
            </w:r>
            <w:proofErr w:type="spellEnd"/>
            <w:r w:rsidR="00DB7035" w:rsidRPr="00A2552A">
              <w:rPr>
                <w:color w:val="FF0000"/>
                <w:sz w:val="24"/>
              </w:rPr>
              <w:t>, President</w:t>
            </w:r>
          </w:p>
          <w:p w:rsidR="00DB7035" w:rsidRPr="00DB7035" w:rsidRDefault="00A2552A" w:rsidP="00DB7035">
            <w:pPr>
              <w:pStyle w:val="TableParagraph"/>
              <w:numPr>
                <w:ilvl w:val="0"/>
                <w:numId w:val="69"/>
              </w:numPr>
              <w:spacing w:before="38"/>
              <w:rPr>
                <w:sz w:val="24"/>
              </w:rPr>
            </w:pPr>
            <w:bookmarkStart w:id="0" w:name="_GoBack"/>
            <w:bookmarkEnd w:id="0"/>
            <w:r w:rsidRPr="00DB7035">
              <w:rPr>
                <w:sz w:val="24"/>
              </w:rPr>
              <w:t xml:space="preserve">Assoc. Prof. Dr. </w:t>
            </w:r>
            <w:proofErr w:type="spellStart"/>
            <w:r w:rsidRPr="00DB7035">
              <w:rPr>
                <w:sz w:val="24"/>
              </w:rPr>
              <w:t>Aleksandar</w:t>
            </w:r>
            <w:proofErr w:type="spellEnd"/>
            <w:r w:rsidRPr="00DB7035">
              <w:rPr>
                <w:sz w:val="24"/>
              </w:rPr>
              <w:t xml:space="preserve"> </w:t>
            </w:r>
            <w:proofErr w:type="spellStart"/>
            <w:r w:rsidRPr="00DB7035">
              <w:rPr>
                <w:sz w:val="24"/>
              </w:rPr>
              <w:t>Matić</w:t>
            </w:r>
            <w:proofErr w:type="spellEnd"/>
            <w:r w:rsidR="00DB7035" w:rsidRPr="00DB7035">
              <w:rPr>
                <w:sz w:val="24"/>
              </w:rPr>
              <w:t>, Member</w:t>
            </w:r>
          </w:p>
          <w:p w:rsidR="00DB7035" w:rsidRDefault="00A2552A" w:rsidP="00DB7035">
            <w:pPr>
              <w:pStyle w:val="TableParagraph"/>
              <w:numPr>
                <w:ilvl w:val="0"/>
                <w:numId w:val="69"/>
              </w:numPr>
              <w:spacing w:before="38"/>
              <w:rPr>
                <w:color w:val="FF0000"/>
                <w:sz w:val="24"/>
              </w:rPr>
            </w:pPr>
            <w:r w:rsidRPr="00A2552A">
              <w:rPr>
                <w:color w:val="FF0000"/>
                <w:sz w:val="24"/>
              </w:rPr>
              <w:t xml:space="preserve">Assoc. Prof. Dr. </w:t>
            </w:r>
            <w:proofErr w:type="spellStart"/>
            <w:r w:rsidRPr="00A2552A">
              <w:rPr>
                <w:color w:val="FF0000"/>
                <w:sz w:val="24"/>
              </w:rPr>
              <w:t>Nenad</w:t>
            </w:r>
            <w:proofErr w:type="spellEnd"/>
            <w:r w:rsidRPr="00A2552A">
              <w:rPr>
                <w:color w:val="FF0000"/>
                <w:sz w:val="24"/>
              </w:rPr>
              <w:t xml:space="preserve"> </w:t>
            </w:r>
            <w:proofErr w:type="spellStart"/>
            <w:r w:rsidRPr="00A2552A">
              <w:rPr>
                <w:color w:val="FF0000"/>
                <w:sz w:val="24"/>
              </w:rPr>
              <w:t>Zornić</w:t>
            </w:r>
            <w:proofErr w:type="spellEnd"/>
            <w:r w:rsidR="00DB7035" w:rsidRPr="00A2552A">
              <w:rPr>
                <w:color w:val="FF0000"/>
                <w:sz w:val="24"/>
              </w:rPr>
              <w:t>, Member</w:t>
            </w:r>
          </w:p>
          <w:p w:rsidR="00A2552A" w:rsidRPr="00A2552A" w:rsidRDefault="00A2552A" w:rsidP="00A2552A">
            <w:pPr>
              <w:pStyle w:val="ListParagraph"/>
              <w:numPr>
                <w:ilvl w:val="0"/>
                <w:numId w:val="69"/>
              </w:numPr>
              <w:rPr>
                <w:color w:val="FF0000"/>
                <w:sz w:val="24"/>
              </w:rPr>
            </w:pPr>
            <w:r w:rsidRPr="00A2552A">
              <w:rPr>
                <w:color w:val="FF0000"/>
                <w:sz w:val="24"/>
              </w:rPr>
              <w:t xml:space="preserve">Asst. Prof. Dr. </w:t>
            </w:r>
            <w:proofErr w:type="spellStart"/>
            <w:r w:rsidRPr="00A2552A">
              <w:rPr>
                <w:color w:val="FF0000"/>
                <w:sz w:val="24"/>
              </w:rPr>
              <w:t>Nenad</w:t>
            </w:r>
            <w:proofErr w:type="spellEnd"/>
            <w:r w:rsidRPr="00A2552A">
              <w:rPr>
                <w:color w:val="FF0000"/>
                <w:sz w:val="24"/>
              </w:rPr>
              <w:t xml:space="preserve"> </w:t>
            </w:r>
            <w:proofErr w:type="spellStart"/>
            <w:r w:rsidRPr="00A2552A">
              <w:rPr>
                <w:color w:val="FF0000"/>
                <w:sz w:val="24"/>
              </w:rPr>
              <w:t>Marković</w:t>
            </w:r>
            <w:proofErr w:type="spellEnd"/>
            <w:r w:rsidRPr="00A2552A">
              <w:rPr>
                <w:color w:val="FF0000"/>
                <w:sz w:val="24"/>
              </w:rPr>
              <w:t>, Member</w:t>
            </w:r>
          </w:p>
          <w:p w:rsidR="00DB7035" w:rsidRPr="00DB7035" w:rsidRDefault="00DB7035" w:rsidP="00DB7035">
            <w:pPr>
              <w:pStyle w:val="TableParagraph"/>
              <w:spacing w:before="38"/>
              <w:ind w:left="720"/>
              <w:rPr>
                <w:sz w:val="24"/>
              </w:rPr>
            </w:pPr>
          </w:p>
          <w:p w:rsidR="00DB7035" w:rsidRPr="00DB7035" w:rsidRDefault="00DB7035" w:rsidP="00DB7035">
            <w:pPr>
              <w:pStyle w:val="TableParagraph"/>
              <w:spacing w:before="38"/>
              <w:ind w:left="827"/>
              <w:rPr>
                <w:sz w:val="24"/>
              </w:rPr>
            </w:pPr>
            <w:r w:rsidRPr="00DB7035">
              <w:rPr>
                <w:sz w:val="24"/>
              </w:rPr>
              <w:t>IV Examination Commission for the Final Skills and Oral Exam</w:t>
            </w:r>
          </w:p>
          <w:p w:rsidR="00DB7035" w:rsidRPr="00A2552A" w:rsidRDefault="00A2552A" w:rsidP="003C2CB4">
            <w:pPr>
              <w:pStyle w:val="TableParagraph"/>
              <w:numPr>
                <w:ilvl w:val="0"/>
                <w:numId w:val="70"/>
              </w:numPr>
              <w:spacing w:before="38"/>
              <w:rPr>
                <w:color w:val="FF0000"/>
                <w:sz w:val="24"/>
              </w:rPr>
            </w:pPr>
            <w:r w:rsidRPr="00A2552A">
              <w:rPr>
                <w:color w:val="FF0000"/>
                <w:sz w:val="24"/>
              </w:rPr>
              <w:t>Assoc</w:t>
            </w:r>
            <w:r w:rsidR="00DB7035" w:rsidRPr="00A2552A">
              <w:rPr>
                <w:color w:val="FF0000"/>
                <w:sz w:val="24"/>
              </w:rPr>
              <w:t xml:space="preserve">. Prof. Dr. </w:t>
            </w:r>
            <w:proofErr w:type="spellStart"/>
            <w:r w:rsidR="00DB7035" w:rsidRPr="00A2552A">
              <w:rPr>
                <w:color w:val="FF0000"/>
                <w:sz w:val="24"/>
              </w:rPr>
              <w:t>Bojan</w:t>
            </w:r>
            <w:proofErr w:type="spellEnd"/>
            <w:r w:rsidR="00DB7035" w:rsidRPr="00A2552A">
              <w:rPr>
                <w:color w:val="FF0000"/>
                <w:sz w:val="24"/>
              </w:rPr>
              <w:t xml:space="preserve"> </w:t>
            </w:r>
            <w:proofErr w:type="spellStart"/>
            <w:r w:rsidR="00DB7035" w:rsidRPr="00A2552A">
              <w:rPr>
                <w:color w:val="FF0000"/>
                <w:sz w:val="24"/>
              </w:rPr>
              <w:t>Milošević</w:t>
            </w:r>
            <w:proofErr w:type="spellEnd"/>
            <w:r w:rsidR="00DB7035" w:rsidRPr="00A2552A">
              <w:rPr>
                <w:color w:val="FF0000"/>
                <w:sz w:val="24"/>
              </w:rPr>
              <w:t>, President</w:t>
            </w:r>
          </w:p>
          <w:p w:rsidR="00DB7035" w:rsidRPr="00A2552A" w:rsidRDefault="00DB7035" w:rsidP="00DB7035">
            <w:pPr>
              <w:pStyle w:val="TableParagraph"/>
              <w:numPr>
                <w:ilvl w:val="0"/>
                <w:numId w:val="70"/>
              </w:numPr>
              <w:spacing w:before="38"/>
              <w:rPr>
                <w:color w:val="FF0000"/>
                <w:sz w:val="24"/>
              </w:rPr>
            </w:pPr>
            <w:r w:rsidRPr="00A2552A">
              <w:rPr>
                <w:color w:val="FF0000"/>
                <w:sz w:val="24"/>
              </w:rPr>
              <w:t>Ass</w:t>
            </w:r>
            <w:r w:rsidR="00A2552A" w:rsidRPr="00A2552A">
              <w:rPr>
                <w:color w:val="FF0000"/>
                <w:sz w:val="24"/>
              </w:rPr>
              <w:t>oc</w:t>
            </w:r>
            <w:r w:rsidRPr="00A2552A">
              <w:rPr>
                <w:color w:val="FF0000"/>
                <w:sz w:val="24"/>
              </w:rPr>
              <w:t xml:space="preserve">. Prof. Dr. </w:t>
            </w:r>
            <w:proofErr w:type="spellStart"/>
            <w:r w:rsidRPr="00A2552A">
              <w:rPr>
                <w:color w:val="FF0000"/>
                <w:sz w:val="24"/>
              </w:rPr>
              <w:t>Bojan</w:t>
            </w:r>
            <w:proofErr w:type="spellEnd"/>
            <w:r w:rsidRPr="00A2552A">
              <w:rPr>
                <w:color w:val="FF0000"/>
                <w:sz w:val="24"/>
              </w:rPr>
              <w:t xml:space="preserve"> </w:t>
            </w:r>
            <w:proofErr w:type="spellStart"/>
            <w:r w:rsidRPr="00A2552A">
              <w:rPr>
                <w:color w:val="FF0000"/>
                <w:sz w:val="24"/>
              </w:rPr>
              <w:t>Stojanović</w:t>
            </w:r>
            <w:proofErr w:type="spellEnd"/>
            <w:r w:rsidRPr="00A2552A">
              <w:rPr>
                <w:color w:val="FF0000"/>
                <w:sz w:val="24"/>
              </w:rPr>
              <w:t>, Member</w:t>
            </w:r>
          </w:p>
          <w:p w:rsidR="00DB7035" w:rsidRPr="00DB7035" w:rsidRDefault="00DB7035" w:rsidP="00DB7035">
            <w:pPr>
              <w:pStyle w:val="TableParagraph"/>
              <w:numPr>
                <w:ilvl w:val="0"/>
                <w:numId w:val="70"/>
              </w:numPr>
              <w:spacing w:before="38"/>
              <w:rPr>
                <w:sz w:val="24"/>
              </w:rPr>
            </w:pPr>
            <w:r w:rsidRPr="00DB7035">
              <w:rPr>
                <w:sz w:val="24"/>
              </w:rPr>
              <w:t xml:space="preserve">Asst. Prof. Dr. </w:t>
            </w:r>
            <w:proofErr w:type="spellStart"/>
            <w:r w:rsidRPr="00DB7035">
              <w:rPr>
                <w:sz w:val="24"/>
              </w:rPr>
              <w:t>Nenad</w:t>
            </w:r>
            <w:proofErr w:type="spellEnd"/>
            <w:r w:rsidRPr="00DB7035">
              <w:rPr>
                <w:sz w:val="24"/>
              </w:rPr>
              <w:t xml:space="preserve"> </w:t>
            </w:r>
            <w:proofErr w:type="spellStart"/>
            <w:r w:rsidRPr="00DB7035">
              <w:rPr>
                <w:sz w:val="24"/>
              </w:rPr>
              <w:t>Marković</w:t>
            </w:r>
            <w:proofErr w:type="spellEnd"/>
            <w:r w:rsidRPr="00DB7035">
              <w:rPr>
                <w:sz w:val="24"/>
              </w:rPr>
              <w:t>, Member</w:t>
            </w:r>
          </w:p>
          <w:p w:rsidR="00DB7035" w:rsidRDefault="00DB7035" w:rsidP="00DB7035">
            <w:pPr>
              <w:pStyle w:val="TableParagraph"/>
              <w:numPr>
                <w:ilvl w:val="0"/>
                <w:numId w:val="70"/>
              </w:numPr>
              <w:spacing w:before="38"/>
              <w:rPr>
                <w:sz w:val="24"/>
              </w:rPr>
            </w:pPr>
            <w:r w:rsidRPr="00DB7035">
              <w:rPr>
                <w:sz w:val="24"/>
              </w:rPr>
              <w:t xml:space="preserve">Asst. Prof. Dr. Nikola </w:t>
            </w:r>
            <w:proofErr w:type="spellStart"/>
            <w:r w:rsidRPr="00DB7035">
              <w:rPr>
                <w:sz w:val="24"/>
              </w:rPr>
              <w:t>Prodanović</w:t>
            </w:r>
            <w:proofErr w:type="spellEnd"/>
            <w:r w:rsidRPr="00DB7035">
              <w:rPr>
                <w:sz w:val="24"/>
              </w:rPr>
              <w:t>, Member</w:t>
            </w:r>
          </w:p>
          <w:p w:rsidR="002D7C24" w:rsidRPr="002D7C24" w:rsidRDefault="002D7C24" w:rsidP="00DB7035">
            <w:pPr>
              <w:pStyle w:val="TableParagraph"/>
              <w:numPr>
                <w:ilvl w:val="0"/>
                <w:numId w:val="70"/>
              </w:numPr>
              <w:spacing w:before="38"/>
              <w:rPr>
                <w:color w:val="FF0000"/>
                <w:sz w:val="24"/>
              </w:rPr>
            </w:pPr>
            <w:r w:rsidRPr="002D7C24">
              <w:rPr>
                <w:color w:val="FF0000"/>
                <w:sz w:val="24"/>
              </w:rPr>
              <w:t xml:space="preserve">Asst. Prof. Dr </w:t>
            </w:r>
            <w:proofErr w:type="spellStart"/>
            <w:r w:rsidRPr="002D7C24">
              <w:rPr>
                <w:color w:val="FF0000"/>
                <w:sz w:val="24"/>
              </w:rPr>
              <w:t>Danijela</w:t>
            </w:r>
            <w:proofErr w:type="spellEnd"/>
            <w:r w:rsidRPr="002D7C24">
              <w:rPr>
                <w:color w:val="FF0000"/>
                <w:sz w:val="24"/>
              </w:rPr>
              <w:t xml:space="preserve"> </w:t>
            </w:r>
            <w:proofErr w:type="spellStart"/>
            <w:r w:rsidRPr="002D7C24">
              <w:rPr>
                <w:color w:val="FF0000"/>
                <w:sz w:val="24"/>
              </w:rPr>
              <w:t>Jovanović</w:t>
            </w:r>
            <w:proofErr w:type="spellEnd"/>
            <w:r w:rsidRPr="002D7C24">
              <w:rPr>
                <w:color w:val="FF0000"/>
                <w:sz w:val="24"/>
              </w:rPr>
              <w:t>. Member</w:t>
            </w:r>
          </w:p>
          <w:p w:rsidR="00B677EB" w:rsidRPr="001F1257" w:rsidRDefault="00B677EB" w:rsidP="001D03AB">
            <w:pPr>
              <w:pStyle w:val="TableParagraph"/>
              <w:spacing w:before="38"/>
              <w:ind w:left="827"/>
              <w:rPr>
                <w:sz w:val="24"/>
                <w:lang w:val="ru-RU"/>
              </w:rPr>
            </w:pPr>
          </w:p>
        </w:tc>
      </w:tr>
    </w:tbl>
    <w:p w:rsidR="0028757D" w:rsidRPr="001F1257" w:rsidRDefault="0028757D">
      <w:pPr>
        <w:rPr>
          <w:lang w:val="ru-RU"/>
        </w:rPr>
      </w:pPr>
    </w:p>
    <w:sectPr w:rsidR="0028757D" w:rsidRPr="001F1257" w:rsidSect="00906FAE">
      <w:pgSz w:w="11910" w:h="16850"/>
      <w:pgMar w:top="1600" w:right="300" w:bottom="280" w:left="11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128B"/>
    <w:multiLevelType w:val="hybridMultilevel"/>
    <w:tmpl w:val="D0643E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A3EAC"/>
    <w:multiLevelType w:val="hybridMultilevel"/>
    <w:tmpl w:val="16E2535A"/>
    <w:lvl w:ilvl="0" w:tplc="04090009">
      <w:start w:val="1"/>
      <w:numFmt w:val="bullet"/>
      <w:lvlText w:val=""/>
      <w:lvlJc w:val="left"/>
      <w:pPr>
        <w:ind w:left="545" w:hanging="360"/>
      </w:pPr>
      <w:rPr>
        <w:rFonts w:ascii="Wingdings" w:hAnsi="Wingdings" w:hint="default"/>
      </w:rPr>
    </w:lvl>
    <w:lvl w:ilvl="1" w:tplc="04090003" w:tentative="1">
      <w:start w:val="1"/>
      <w:numFmt w:val="bullet"/>
      <w:lvlText w:val="o"/>
      <w:lvlJc w:val="left"/>
      <w:pPr>
        <w:ind w:left="1265" w:hanging="360"/>
      </w:pPr>
      <w:rPr>
        <w:rFonts w:ascii="Courier New" w:hAnsi="Courier New" w:cs="Courier New" w:hint="default"/>
      </w:rPr>
    </w:lvl>
    <w:lvl w:ilvl="2" w:tplc="04090005" w:tentative="1">
      <w:start w:val="1"/>
      <w:numFmt w:val="bullet"/>
      <w:lvlText w:val=""/>
      <w:lvlJc w:val="left"/>
      <w:pPr>
        <w:ind w:left="1985" w:hanging="360"/>
      </w:pPr>
      <w:rPr>
        <w:rFonts w:ascii="Wingdings" w:hAnsi="Wingdings" w:hint="default"/>
      </w:rPr>
    </w:lvl>
    <w:lvl w:ilvl="3" w:tplc="04090001" w:tentative="1">
      <w:start w:val="1"/>
      <w:numFmt w:val="bullet"/>
      <w:lvlText w:val=""/>
      <w:lvlJc w:val="left"/>
      <w:pPr>
        <w:ind w:left="2705" w:hanging="360"/>
      </w:pPr>
      <w:rPr>
        <w:rFonts w:ascii="Symbol" w:hAnsi="Symbol" w:hint="default"/>
      </w:rPr>
    </w:lvl>
    <w:lvl w:ilvl="4" w:tplc="04090003" w:tentative="1">
      <w:start w:val="1"/>
      <w:numFmt w:val="bullet"/>
      <w:lvlText w:val="o"/>
      <w:lvlJc w:val="left"/>
      <w:pPr>
        <w:ind w:left="3425" w:hanging="360"/>
      </w:pPr>
      <w:rPr>
        <w:rFonts w:ascii="Courier New" w:hAnsi="Courier New" w:cs="Courier New" w:hint="default"/>
      </w:rPr>
    </w:lvl>
    <w:lvl w:ilvl="5" w:tplc="04090005" w:tentative="1">
      <w:start w:val="1"/>
      <w:numFmt w:val="bullet"/>
      <w:lvlText w:val=""/>
      <w:lvlJc w:val="left"/>
      <w:pPr>
        <w:ind w:left="4145" w:hanging="360"/>
      </w:pPr>
      <w:rPr>
        <w:rFonts w:ascii="Wingdings" w:hAnsi="Wingdings" w:hint="default"/>
      </w:rPr>
    </w:lvl>
    <w:lvl w:ilvl="6" w:tplc="04090001" w:tentative="1">
      <w:start w:val="1"/>
      <w:numFmt w:val="bullet"/>
      <w:lvlText w:val=""/>
      <w:lvlJc w:val="left"/>
      <w:pPr>
        <w:ind w:left="4865" w:hanging="360"/>
      </w:pPr>
      <w:rPr>
        <w:rFonts w:ascii="Symbol" w:hAnsi="Symbol" w:hint="default"/>
      </w:rPr>
    </w:lvl>
    <w:lvl w:ilvl="7" w:tplc="04090003" w:tentative="1">
      <w:start w:val="1"/>
      <w:numFmt w:val="bullet"/>
      <w:lvlText w:val="o"/>
      <w:lvlJc w:val="left"/>
      <w:pPr>
        <w:ind w:left="5585" w:hanging="360"/>
      </w:pPr>
      <w:rPr>
        <w:rFonts w:ascii="Courier New" w:hAnsi="Courier New" w:cs="Courier New" w:hint="default"/>
      </w:rPr>
    </w:lvl>
    <w:lvl w:ilvl="8" w:tplc="04090005" w:tentative="1">
      <w:start w:val="1"/>
      <w:numFmt w:val="bullet"/>
      <w:lvlText w:val=""/>
      <w:lvlJc w:val="left"/>
      <w:pPr>
        <w:ind w:left="6305" w:hanging="360"/>
      </w:pPr>
      <w:rPr>
        <w:rFonts w:ascii="Wingdings" w:hAnsi="Wingdings" w:hint="default"/>
      </w:rPr>
    </w:lvl>
  </w:abstractNum>
  <w:abstractNum w:abstractNumId="2">
    <w:nsid w:val="05DF6224"/>
    <w:multiLevelType w:val="hybridMultilevel"/>
    <w:tmpl w:val="8F287F7E"/>
    <w:lvl w:ilvl="0" w:tplc="78B2C204">
      <w:numFmt w:val="bullet"/>
      <w:lvlText w:val=""/>
      <w:lvlJc w:val="left"/>
      <w:pPr>
        <w:ind w:left="453" w:hanging="284"/>
      </w:pPr>
      <w:rPr>
        <w:rFonts w:ascii="Wingdings" w:eastAsia="Wingdings" w:hAnsi="Wingdings" w:cs="Wingdings" w:hint="default"/>
        <w:w w:val="100"/>
        <w:sz w:val="22"/>
        <w:szCs w:val="22"/>
      </w:rPr>
    </w:lvl>
    <w:lvl w:ilvl="1" w:tplc="9CB8A7F0">
      <w:numFmt w:val="bullet"/>
      <w:lvlText w:val="•"/>
      <w:lvlJc w:val="left"/>
      <w:pPr>
        <w:ind w:left="893" w:hanging="284"/>
      </w:pPr>
      <w:rPr>
        <w:rFonts w:hint="default"/>
      </w:rPr>
    </w:lvl>
    <w:lvl w:ilvl="2" w:tplc="1B141A88">
      <w:numFmt w:val="bullet"/>
      <w:lvlText w:val="•"/>
      <w:lvlJc w:val="left"/>
      <w:pPr>
        <w:ind w:left="1327" w:hanging="284"/>
      </w:pPr>
      <w:rPr>
        <w:rFonts w:hint="default"/>
      </w:rPr>
    </w:lvl>
    <w:lvl w:ilvl="3" w:tplc="52CA840C">
      <w:numFmt w:val="bullet"/>
      <w:lvlText w:val="•"/>
      <w:lvlJc w:val="left"/>
      <w:pPr>
        <w:ind w:left="1761" w:hanging="284"/>
      </w:pPr>
      <w:rPr>
        <w:rFonts w:hint="default"/>
      </w:rPr>
    </w:lvl>
    <w:lvl w:ilvl="4" w:tplc="691A67EE">
      <w:numFmt w:val="bullet"/>
      <w:lvlText w:val="•"/>
      <w:lvlJc w:val="left"/>
      <w:pPr>
        <w:ind w:left="2194" w:hanging="284"/>
      </w:pPr>
      <w:rPr>
        <w:rFonts w:hint="default"/>
      </w:rPr>
    </w:lvl>
    <w:lvl w:ilvl="5" w:tplc="B2DC4EAE">
      <w:numFmt w:val="bullet"/>
      <w:lvlText w:val="•"/>
      <w:lvlJc w:val="left"/>
      <w:pPr>
        <w:ind w:left="2628" w:hanging="284"/>
      </w:pPr>
      <w:rPr>
        <w:rFonts w:hint="default"/>
      </w:rPr>
    </w:lvl>
    <w:lvl w:ilvl="6" w:tplc="C27C9DBA">
      <w:numFmt w:val="bullet"/>
      <w:lvlText w:val="•"/>
      <w:lvlJc w:val="left"/>
      <w:pPr>
        <w:ind w:left="3062" w:hanging="284"/>
      </w:pPr>
      <w:rPr>
        <w:rFonts w:hint="default"/>
      </w:rPr>
    </w:lvl>
    <w:lvl w:ilvl="7" w:tplc="96ACCD50">
      <w:numFmt w:val="bullet"/>
      <w:lvlText w:val="•"/>
      <w:lvlJc w:val="left"/>
      <w:pPr>
        <w:ind w:left="3495" w:hanging="284"/>
      </w:pPr>
      <w:rPr>
        <w:rFonts w:hint="default"/>
      </w:rPr>
    </w:lvl>
    <w:lvl w:ilvl="8" w:tplc="260CFB28">
      <w:numFmt w:val="bullet"/>
      <w:lvlText w:val="•"/>
      <w:lvlJc w:val="left"/>
      <w:pPr>
        <w:ind w:left="3929" w:hanging="284"/>
      </w:pPr>
      <w:rPr>
        <w:rFonts w:hint="default"/>
      </w:rPr>
    </w:lvl>
  </w:abstractNum>
  <w:abstractNum w:abstractNumId="3">
    <w:nsid w:val="08F83C4C"/>
    <w:multiLevelType w:val="hybridMultilevel"/>
    <w:tmpl w:val="D76602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53371F"/>
    <w:multiLevelType w:val="hybridMultilevel"/>
    <w:tmpl w:val="2C82E3EE"/>
    <w:lvl w:ilvl="0" w:tplc="04090009">
      <w:start w:val="1"/>
      <w:numFmt w:val="bullet"/>
      <w:lvlText w:val=""/>
      <w:lvlJc w:val="left"/>
      <w:pPr>
        <w:ind w:left="371" w:hanging="180"/>
      </w:pPr>
      <w:rPr>
        <w:rFonts w:ascii="Wingdings" w:hAnsi="Wingdings" w:hint="default"/>
        <w:w w:val="100"/>
        <w:sz w:val="22"/>
        <w:szCs w:val="22"/>
      </w:rPr>
    </w:lvl>
    <w:lvl w:ilvl="1" w:tplc="842ACC38">
      <w:numFmt w:val="bullet"/>
      <w:lvlText w:val="•"/>
      <w:lvlJc w:val="left"/>
      <w:pPr>
        <w:ind w:left="833" w:hanging="180"/>
      </w:pPr>
      <w:rPr>
        <w:rFonts w:hint="default"/>
      </w:rPr>
    </w:lvl>
    <w:lvl w:ilvl="2" w:tplc="0F2671A2">
      <w:numFmt w:val="bullet"/>
      <w:lvlText w:val="•"/>
      <w:lvlJc w:val="left"/>
      <w:pPr>
        <w:ind w:left="1286" w:hanging="180"/>
      </w:pPr>
      <w:rPr>
        <w:rFonts w:hint="default"/>
      </w:rPr>
    </w:lvl>
    <w:lvl w:ilvl="3" w:tplc="CF0CA98A">
      <w:numFmt w:val="bullet"/>
      <w:lvlText w:val="•"/>
      <w:lvlJc w:val="left"/>
      <w:pPr>
        <w:ind w:left="1739" w:hanging="180"/>
      </w:pPr>
      <w:rPr>
        <w:rFonts w:hint="default"/>
      </w:rPr>
    </w:lvl>
    <w:lvl w:ilvl="4" w:tplc="86866D70">
      <w:numFmt w:val="bullet"/>
      <w:lvlText w:val="•"/>
      <w:lvlJc w:val="left"/>
      <w:pPr>
        <w:ind w:left="2193" w:hanging="180"/>
      </w:pPr>
      <w:rPr>
        <w:rFonts w:hint="default"/>
      </w:rPr>
    </w:lvl>
    <w:lvl w:ilvl="5" w:tplc="D590A140">
      <w:numFmt w:val="bullet"/>
      <w:lvlText w:val="•"/>
      <w:lvlJc w:val="left"/>
      <w:pPr>
        <w:ind w:left="2646" w:hanging="180"/>
      </w:pPr>
      <w:rPr>
        <w:rFonts w:hint="default"/>
      </w:rPr>
    </w:lvl>
    <w:lvl w:ilvl="6" w:tplc="BEBA899C">
      <w:numFmt w:val="bullet"/>
      <w:lvlText w:val="•"/>
      <w:lvlJc w:val="left"/>
      <w:pPr>
        <w:ind w:left="3099" w:hanging="180"/>
      </w:pPr>
      <w:rPr>
        <w:rFonts w:hint="default"/>
      </w:rPr>
    </w:lvl>
    <w:lvl w:ilvl="7" w:tplc="B8DC7450">
      <w:numFmt w:val="bullet"/>
      <w:lvlText w:val="•"/>
      <w:lvlJc w:val="left"/>
      <w:pPr>
        <w:ind w:left="3553" w:hanging="180"/>
      </w:pPr>
      <w:rPr>
        <w:rFonts w:hint="default"/>
      </w:rPr>
    </w:lvl>
    <w:lvl w:ilvl="8" w:tplc="AF32C46E">
      <w:numFmt w:val="bullet"/>
      <w:lvlText w:val="•"/>
      <w:lvlJc w:val="left"/>
      <w:pPr>
        <w:ind w:left="4006" w:hanging="180"/>
      </w:pPr>
      <w:rPr>
        <w:rFonts w:hint="default"/>
      </w:rPr>
    </w:lvl>
  </w:abstractNum>
  <w:abstractNum w:abstractNumId="5">
    <w:nsid w:val="0A952BE8"/>
    <w:multiLevelType w:val="hybridMultilevel"/>
    <w:tmpl w:val="36B07AD0"/>
    <w:lvl w:ilvl="0" w:tplc="04090009">
      <w:start w:val="1"/>
      <w:numFmt w:val="bullet"/>
      <w:lvlText w:val=""/>
      <w:lvlJc w:val="left"/>
      <w:pPr>
        <w:ind w:left="412" w:hanging="180"/>
      </w:pPr>
      <w:rPr>
        <w:rFonts w:ascii="Wingdings" w:hAnsi="Wingdings" w:hint="default"/>
        <w:w w:val="100"/>
        <w:sz w:val="22"/>
        <w:szCs w:val="22"/>
      </w:rPr>
    </w:lvl>
    <w:lvl w:ilvl="1" w:tplc="C4EE6DE0">
      <w:numFmt w:val="bullet"/>
      <w:lvlText w:val="•"/>
      <w:lvlJc w:val="left"/>
      <w:pPr>
        <w:ind w:left="868" w:hanging="180"/>
      </w:pPr>
      <w:rPr>
        <w:rFonts w:hint="default"/>
      </w:rPr>
    </w:lvl>
    <w:lvl w:ilvl="2" w:tplc="A52654C4">
      <w:numFmt w:val="bullet"/>
      <w:lvlText w:val="•"/>
      <w:lvlJc w:val="left"/>
      <w:pPr>
        <w:ind w:left="1317" w:hanging="180"/>
      </w:pPr>
      <w:rPr>
        <w:rFonts w:hint="default"/>
      </w:rPr>
    </w:lvl>
    <w:lvl w:ilvl="3" w:tplc="45A06C44">
      <w:numFmt w:val="bullet"/>
      <w:lvlText w:val="•"/>
      <w:lvlJc w:val="left"/>
      <w:pPr>
        <w:ind w:left="1766" w:hanging="180"/>
      </w:pPr>
      <w:rPr>
        <w:rFonts w:hint="default"/>
      </w:rPr>
    </w:lvl>
    <w:lvl w:ilvl="4" w:tplc="F52092C6">
      <w:numFmt w:val="bullet"/>
      <w:lvlText w:val="•"/>
      <w:lvlJc w:val="left"/>
      <w:pPr>
        <w:ind w:left="2214" w:hanging="180"/>
      </w:pPr>
      <w:rPr>
        <w:rFonts w:hint="default"/>
      </w:rPr>
    </w:lvl>
    <w:lvl w:ilvl="5" w:tplc="508200B0">
      <w:numFmt w:val="bullet"/>
      <w:lvlText w:val="•"/>
      <w:lvlJc w:val="left"/>
      <w:pPr>
        <w:ind w:left="2663" w:hanging="180"/>
      </w:pPr>
      <w:rPr>
        <w:rFonts w:hint="default"/>
      </w:rPr>
    </w:lvl>
    <w:lvl w:ilvl="6" w:tplc="C8CCF84C">
      <w:numFmt w:val="bullet"/>
      <w:lvlText w:val="•"/>
      <w:lvlJc w:val="left"/>
      <w:pPr>
        <w:ind w:left="3112" w:hanging="180"/>
      </w:pPr>
      <w:rPr>
        <w:rFonts w:hint="default"/>
      </w:rPr>
    </w:lvl>
    <w:lvl w:ilvl="7" w:tplc="FF2E3F60">
      <w:numFmt w:val="bullet"/>
      <w:lvlText w:val="•"/>
      <w:lvlJc w:val="left"/>
      <w:pPr>
        <w:ind w:left="3560" w:hanging="180"/>
      </w:pPr>
      <w:rPr>
        <w:rFonts w:hint="default"/>
      </w:rPr>
    </w:lvl>
    <w:lvl w:ilvl="8" w:tplc="B3E6FD70">
      <w:numFmt w:val="bullet"/>
      <w:lvlText w:val="•"/>
      <w:lvlJc w:val="left"/>
      <w:pPr>
        <w:ind w:left="4009" w:hanging="180"/>
      </w:pPr>
      <w:rPr>
        <w:rFonts w:hint="default"/>
      </w:rPr>
    </w:lvl>
  </w:abstractNum>
  <w:abstractNum w:abstractNumId="6">
    <w:nsid w:val="0D897680"/>
    <w:multiLevelType w:val="multilevel"/>
    <w:tmpl w:val="BC5A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C616CE"/>
    <w:multiLevelType w:val="hybridMultilevel"/>
    <w:tmpl w:val="05BE9112"/>
    <w:lvl w:ilvl="0" w:tplc="04090009">
      <w:start w:val="1"/>
      <w:numFmt w:val="bullet"/>
      <w:lvlText w:val=""/>
      <w:lvlJc w:val="left"/>
      <w:pPr>
        <w:ind w:left="200" w:hanging="133"/>
      </w:pPr>
      <w:rPr>
        <w:rFonts w:ascii="Wingdings" w:hAnsi="Wingdings" w:hint="default"/>
        <w:w w:val="100"/>
        <w:sz w:val="22"/>
        <w:szCs w:val="22"/>
      </w:rPr>
    </w:lvl>
    <w:lvl w:ilvl="1" w:tplc="7402D9BE">
      <w:numFmt w:val="bullet"/>
      <w:lvlText w:val="•"/>
      <w:lvlJc w:val="left"/>
      <w:pPr>
        <w:ind w:left="720" w:hanging="133"/>
      </w:pPr>
      <w:rPr>
        <w:rFonts w:hint="default"/>
      </w:rPr>
    </w:lvl>
    <w:lvl w:ilvl="2" w:tplc="FD625A98">
      <w:numFmt w:val="bullet"/>
      <w:lvlText w:val="•"/>
      <w:lvlJc w:val="left"/>
      <w:pPr>
        <w:ind w:left="1241" w:hanging="133"/>
      </w:pPr>
      <w:rPr>
        <w:rFonts w:hint="default"/>
      </w:rPr>
    </w:lvl>
    <w:lvl w:ilvl="3" w:tplc="08E48FF8">
      <w:numFmt w:val="bullet"/>
      <w:lvlText w:val="•"/>
      <w:lvlJc w:val="left"/>
      <w:pPr>
        <w:ind w:left="1761" w:hanging="133"/>
      </w:pPr>
      <w:rPr>
        <w:rFonts w:hint="default"/>
      </w:rPr>
    </w:lvl>
    <w:lvl w:ilvl="4" w:tplc="9E40AC18">
      <w:numFmt w:val="bullet"/>
      <w:lvlText w:val="•"/>
      <w:lvlJc w:val="left"/>
      <w:pPr>
        <w:ind w:left="2282" w:hanging="133"/>
      </w:pPr>
      <w:rPr>
        <w:rFonts w:hint="default"/>
      </w:rPr>
    </w:lvl>
    <w:lvl w:ilvl="5" w:tplc="BEA0B2E4">
      <w:numFmt w:val="bullet"/>
      <w:lvlText w:val="•"/>
      <w:lvlJc w:val="left"/>
      <w:pPr>
        <w:ind w:left="2803" w:hanging="133"/>
      </w:pPr>
      <w:rPr>
        <w:rFonts w:hint="default"/>
      </w:rPr>
    </w:lvl>
    <w:lvl w:ilvl="6" w:tplc="74C8AAEE">
      <w:numFmt w:val="bullet"/>
      <w:lvlText w:val="•"/>
      <w:lvlJc w:val="left"/>
      <w:pPr>
        <w:ind w:left="3323" w:hanging="133"/>
      </w:pPr>
      <w:rPr>
        <w:rFonts w:hint="default"/>
      </w:rPr>
    </w:lvl>
    <w:lvl w:ilvl="7" w:tplc="E536C42C">
      <w:numFmt w:val="bullet"/>
      <w:lvlText w:val="•"/>
      <w:lvlJc w:val="left"/>
      <w:pPr>
        <w:ind w:left="3844" w:hanging="133"/>
      </w:pPr>
      <w:rPr>
        <w:rFonts w:hint="default"/>
      </w:rPr>
    </w:lvl>
    <w:lvl w:ilvl="8" w:tplc="5546CF80">
      <w:numFmt w:val="bullet"/>
      <w:lvlText w:val="•"/>
      <w:lvlJc w:val="left"/>
      <w:pPr>
        <w:ind w:left="4364" w:hanging="133"/>
      </w:pPr>
      <w:rPr>
        <w:rFonts w:hint="default"/>
      </w:rPr>
    </w:lvl>
  </w:abstractNum>
  <w:abstractNum w:abstractNumId="8">
    <w:nsid w:val="115179A2"/>
    <w:multiLevelType w:val="hybridMultilevel"/>
    <w:tmpl w:val="1A62643A"/>
    <w:lvl w:ilvl="0" w:tplc="04090009">
      <w:start w:val="1"/>
      <w:numFmt w:val="bullet"/>
      <w:lvlText w:val=""/>
      <w:lvlJc w:val="left"/>
      <w:pPr>
        <w:ind w:left="572" w:hanging="341"/>
      </w:pPr>
      <w:rPr>
        <w:rFonts w:ascii="Wingdings" w:hAnsi="Wingdings" w:hint="default"/>
        <w:w w:val="100"/>
        <w:sz w:val="22"/>
        <w:szCs w:val="22"/>
      </w:rPr>
    </w:lvl>
    <w:lvl w:ilvl="1" w:tplc="B18CB818">
      <w:numFmt w:val="bullet"/>
      <w:lvlText w:val="•"/>
      <w:lvlJc w:val="left"/>
      <w:pPr>
        <w:ind w:left="1054" w:hanging="341"/>
      </w:pPr>
      <w:rPr>
        <w:rFonts w:hint="default"/>
      </w:rPr>
    </w:lvl>
    <w:lvl w:ilvl="2" w:tplc="EEC6B700">
      <w:numFmt w:val="bullet"/>
      <w:lvlText w:val="•"/>
      <w:lvlJc w:val="left"/>
      <w:pPr>
        <w:ind w:left="1528" w:hanging="341"/>
      </w:pPr>
      <w:rPr>
        <w:rFonts w:hint="default"/>
      </w:rPr>
    </w:lvl>
    <w:lvl w:ilvl="3" w:tplc="28BE782C">
      <w:numFmt w:val="bullet"/>
      <w:lvlText w:val="•"/>
      <w:lvlJc w:val="left"/>
      <w:pPr>
        <w:ind w:left="2002" w:hanging="341"/>
      </w:pPr>
      <w:rPr>
        <w:rFonts w:hint="default"/>
      </w:rPr>
    </w:lvl>
    <w:lvl w:ilvl="4" w:tplc="C688F34C">
      <w:numFmt w:val="bullet"/>
      <w:lvlText w:val="•"/>
      <w:lvlJc w:val="left"/>
      <w:pPr>
        <w:ind w:left="2476" w:hanging="341"/>
      </w:pPr>
      <w:rPr>
        <w:rFonts w:hint="default"/>
      </w:rPr>
    </w:lvl>
    <w:lvl w:ilvl="5" w:tplc="52504B6C">
      <w:numFmt w:val="bullet"/>
      <w:lvlText w:val="•"/>
      <w:lvlJc w:val="left"/>
      <w:pPr>
        <w:ind w:left="2950" w:hanging="341"/>
      </w:pPr>
      <w:rPr>
        <w:rFonts w:hint="default"/>
      </w:rPr>
    </w:lvl>
    <w:lvl w:ilvl="6" w:tplc="D690E388">
      <w:numFmt w:val="bullet"/>
      <w:lvlText w:val="•"/>
      <w:lvlJc w:val="left"/>
      <w:pPr>
        <w:ind w:left="3424" w:hanging="341"/>
      </w:pPr>
      <w:rPr>
        <w:rFonts w:hint="default"/>
      </w:rPr>
    </w:lvl>
    <w:lvl w:ilvl="7" w:tplc="95D804FE">
      <w:numFmt w:val="bullet"/>
      <w:lvlText w:val="•"/>
      <w:lvlJc w:val="left"/>
      <w:pPr>
        <w:ind w:left="3898" w:hanging="341"/>
      </w:pPr>
      <w:rPr>
        <w:rFonts w:hint="default"/>
      </w:rPr>
    </w:lvl>
    <w:lvl w:ilvl="8" w:tplc="ECF8A2EC">
      <w:numFmt w:val="bullet"/>
      <w:lvlText w:val="•"/>
      <w:lvlJc w:val="left"/>
      <w:pPr>
        <w:ind w:left="4372" w:hanging="341"/>
      </w:pPr>
      <w:rPr>
        <w:rFonts w:hint="default"/>
      </w:rPr>
    </w:lvl>
  </w:abstractNum>
  <w:abstractNum w:abstractNumId="9">
    <w:nsid w:val="129349A4"/>
    <w:multiLevelType w:val="multilevel"/>
    <w:tmpl w:val="D6AE4816"/>
    <w:lvl w:ilvl="0">
      <w:start w:val="1"/>
      <w:numFmt w:val="decimal"/>
      <w:lvlText w:val="%1."/>
      <w:lvlJc w:val="left"/>
      <w:pPr>
        <w:tabs>
          <w:tab w:val="num" w:pos="1438"/>
        </w:tabs>
        <w:ind w:left="1438" w:hanging="360"/>
      </w:pPr>
    </w:lvl>
    <w:lvl w:ilvl="1" w:tentative="1">
      <w:start w:val="1"/>
      <w:numFmt w:val="decimal"/>
      <w:lvlText w:val="%2."/>
      <w:lvlJc w:val="left"/>
      <w:pPr>
        <w:tabs>
          <w:tab w:val="num" w:pos="2158"/>
        </w:tabs>
        <w:ind w:left="2158" w:hanging="360"/>
      </w:pPr>
    </w:lvl>
    <w:lvl w:ilvl="2" w:tentative="1">
      <w:start w:val="1"/>
      <w:numFmt w:val="decimal"/>
      <w:lvlText w:val="%3."/>
      <w:lvlJc w:val="left"/>
      <w:pPr>
        <w:tabs>
          <w:tab w:val="num" w:pos="2878"/>
        </w:tabs>
        <w:ind w:left="2878" w:hanging="360"/>
      </w:pPr>
    </w:lvl>
    <w:lvl w:ilvl="3" w:tentative="1">
      <w:start w:val="1"/>
      <w:numFmt w:val="decimal"/>
      <w:lvlText w:val="%4."/>
      <w:lvlJc w:val="left"/>
      <w:pPr>
        <w:tabs>
          <w:tab w:val="num" w:pos="3598"/>
        </w:tabs>
        <w:ind w:left="3598" w:hanging="360"/>
      </w:pPr>
    </w:lvl>
    <w:lvl w:ilvl="4" w:tentative="1">
      <w:start w:val="1"/>
      <w:numFmt w:val="decimal"/>
      <w:lvlText w:val="%5."/>
      <w:lvlJc w:val="left"/>
      <w:pPr>
        <w:tabs>
          <w:tab w:val="num" w:pos="4318"/>
        </w:tabs>
        <w:ind w:left="4318" w:hanging="360"/>
      </w:pPr>
    </w:lvl>
    <w:lvl w:ilvl="5" w:tentative="1">
      <w:start w:val="1"/>
      <w:numFmt w:val="decimal"/>
      <w:lvlText w:val="%6."/>
      <w:lvlJc w:val="left"/>
      <w:pPr>
        <w:tabs>
          <w:tab w:val="num" w:pos="5038"/>
        </w:tabs>
        <w:ind w:left="5038" w:hanging="360"/>
      </w:pPr>
    </w:lvl>
    <w:lvl w:ilvl="6" w:tentative="1">
      <w:start w:val="1"/>
      <w:numFmt w:val="decimal"/>
      <w:lvlText w:val="%7."/>
      <w:lvlJc w:val="left"/>
      <w:pPr>
        <w:tabs>
          <w:tab w:val="num" w:pos="5758"/>
        </w:tabs>
        <w:ind w:left="5758" w:hanging="360"/>
      </w:pPr>
    </w:lvl>
    <w:lvl w:ilvl="7" w:tentative="1">
      <w:start w:val="1"/>
      <w:numFmt w:val="decimal"/>
      <w:lvlText w:val="%8."/>
      <w:lvlJc w:val="left"/>
      <w:pPr>
        <w:tabs>
          <w:tab w:val="num" w:pos="6478"/>
        </w:tabs>
        <w:ind w:left="6478" w:hanging="360"/>
      </w:pPr>
    </w:lvl>
    <w:lvl w:ilvl="8" w:tentative="1">
      <w:start w:val="1"/>
      <w:numFmt w:val="decimal"/>
      <w:lvlText w:val="%9."/>
      <w:lvlJc w:val="left"/>
      <w:pPr>
        <w:tabs>
          <w:tab w:val="num" w:pos="7198"/>
        </w:tabs>
        <w:ind w:left="7198" w:hanging="360"/>
      </w:pPr>
    </w:lvl>
  </w:abstractNum>
  <w:abstractNum w:abstractNumId="10">
    <w:nsid w:val="1A5319E7"/>
    <w:multiLevelType w:val="hybridMultilevel"/>
    <w:tmpl w:val="C5CA489C"/>
    <w:lvl w:ilvl="0" w:tplc="04090009">
      <w:start w:val="1"/>
      <w:numFmt w:val="bullet"/>
      <w:lvlText w:val=""/>
      <w:lvlJc w:val="left"/>
      <w:pPr>
        <w:ind w:left="483" w:hanging="284"/>
      </w:pPr>
      <w:rPr>
        <w:rFonts w:ascii="Wingdings" w:hAnsi="Wingdings" w:hint="default"/>
        <w:w w:val="100"/>
        <w:sz w:val="22"/>
        <w:szCs w:val="22"/>
      </w:rPr>
    </w:lvl>
    <w:lvl w:ilvl="1" w:tplc="6D001EF0">
      <w:numFmt w:val="bullet"/>
      <w:lvlText w:val="•"/>
      <w:lvlJc w:val="left"/>
      <w:pPr>
        <w:ind w:left="932" w:hanging="284"/>
      </w:pPr>
      <w:rPr>
        <w:rFonts w:hint="default"/>
      </w:rPr>
    </w:lvl>
    <w:lvl w:ilvl="2" w:tplc="3536B744">
      <w:numFmt w:val="bullet"/>
      <w:lvlText w:val="•"/>
      <w:lvlJc w:val="left"/>
      <w:pPr>
        <w:ind w:left="1385" w:hanging="284"/>
      </w:pPr>
      <w:rPr>
        <w:rFonts w:hint="default"/>
      </w:rPr>
    </w:lvl>
    <w:lvl w:ilvl="3" w:tplc="3C40E8F0">
      <w:numFmt w:val="bullet"/>
      <w:lvlText w:val="•"/>
      <w:lvlJc w:val="left"/>
      <w:pPr>
        <w:ind w:left="1838" w:hanging="284"/>
      </w:pPr>
      <w:rPr>
        <w:rFonts w:hint="default"/>
      </w:rPr>
    </w:lvl>
    <w:lvl w:ilvl="4" w:tplc="E66A180C">
      <w:numFmt w:val="bullet"/>
      <w:lvlText w:val="•"/>
      <w:lvlJc w:val="left"/>
      <w:pPr>
        <w:ind w:left="2291" w:hanging="284"/>
      </w:pPr>
      <w:rPr>
        <w:rFonts w:hint="default"/>
      </w:rPr>
    </w:lvl>
    <w:lvl w:ilvl="5" w:tplc="FF6EBD5C">
      <w:numFmt w:val="bullet"/>
      <w:lvlText w:val="•"/>
      <w:lvlJc w:val="left"/>
      <w:pPr>
        <w:ind w:left="2744" w:hanging="284"/>
      </w:pPr>
      <w:rPr>
        <w:rFonts w:hint="default"/>
      </w:rPr>
    </w:lvl>
    <w:lvl w:ilvl="6" w:tplc="1638E3D4">
      <w:numFmt w:val="bullet"/>
      <w:lvlText w:val="•"/>
      <w:lvlJc w:val="left"/>
      <w:pPr>
        <w:ind w:left="3196" w:hanging="284"/>
      </w:pPr>
      <w:rPr>
        <w:rFonts w:hint="default"/>
      </w:rPr>
    </w:lvl>
    <w:lvl w:ilvl="7" w:tplc="CF766564">
      <w:numFmt w:val="bullet"/>
      <w:lvlText w:val="•"/>
      <w:lvlJc w:val="left"/>
      <w:pPr>
        <w:ind w:left="3649" w:hanging="284"/>
      </w:pPr>
      <w:rPr>
        <w:rFonts w:hint="default"/>
      </w:rPr>
    </w:lvl>
    <w:lvl w:ilvl="8" w:tplc="046033F4">
      <w:numFmt w:val="bullet"/>
      <w:lvlText w:val="•"/>
      <w:lvlJc w:val="left"/>
      <w:pPr>
        <w:ind w:left="4102" w:hanging="284"/>
      </w:pPr>
      <w:rPr>
        <w:rFonts w:hint="default"/>
      </w:rPr>
    </w:lvl>
  </w:abstractNum>
  <w:abstractNum w:abstractNumId="11">
    <w:nsid w:val="1A5C70E4"/>
    <w:multiLevelType w:val="hybridMultilevel"/>
    <w:tmpl w:val="5F5A5AB6"/>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B651E38"/>
    <w:multiLevelType w:val="hybridMultilevel"/>
    <w:tmpl w:val="698CBA3A"/>
    <w:lvl w:ilvl="0" w:tplc="04090009">
      <w:start w:val="1"/>
      <w:numFmt w:val="bullet"/>
      <w:lvlText w:val=""/>
      <w:lvlJc w:val="left"/>
      <w:pPr>
        <w:ind w:left="1526" w:hanging="360"/>
      </w:pPr>
      <w:rPr>
        <w:rFonts w:ascii="Wingdings" w:hAnsi="Wingdings"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3">
    <w:nsid w:val="1CBD2BA8"/>
    <w:multiLevelType w:val="hybridMultilevel"/>
    <w:tmpl w:val="20AE2578"/>
    <w:lvl w:ilvl="0" w:tplc="AFE44C4E">
      <w:numFmt w:val="bullet"/>
      <w:lvlText w:val=""/>
      <w:lvlJc w:val="left"/>
      <w:pPr>
        <w:ind w:left="456" w:hanging="284"/>
      </w:pPr>
      <w:rPr>
        <w:rFonts w:ascii="Wingdings" w:eastAsia="Wingdings" w:hAnsi="Wingdings" w:cs="Wingdings" w:hint="default"/>
        <w:w w:val="100"/>
        <w:sz w:val="22"/>
        <w:szCs w:val="22"/>
      </w:rPr>
    </w:lvl>
    <w:lvl w:ilvl="1" w:tplc="D2800334">
      <w:numFmt w:val="bullet"/>
      <w:lvlText w:val="•"/>
      <w:lvlJc w:val="left"/>
      <w:pPr>
        <w:ind w:left="895" w:hanging="284"/>
      </w:pPr>
      <w:rPr>
        <w:rFonts w:hint="default"/>
      </w:rPr>
    </w:lvl>
    <w:lvl w:ilvl="2" w:tplc="1E7E0A68">
      <w:numFmt w:val="bullet"/>
      <w:lvlText w:val="•"/>
      <w:lvlJc w:val="left"/>
      <w:pPr>
        <w:ind w:left="1331" w:hanging="284"/>
      </w:pPr>
      <w:rPr>
        <w:rFonts w:hint="default"/>
      </w:rPr>
    </w:lvl>
    <w:lvl w:ilvl="3" w:tplc="8EB4F91C">
      <w:numFmt w:val="bullet"/>
      <w:lvlText w:val="•"/>
      <w:lvlJc w:val="left"/>
      <w:pPr>
        <w:ind w:left="1767" w:hanging="284"/>
      </w:pPr>
      <w:rPr>
        <w:rFonts w:hint="default"/>
      </w:rPr>
    </w:lvl>
    <w:lvl w:ilvl="4" w:tplc="6234EA50">
      <w:numFmt w:val="bullet"/>
      <w:lvlText w:val="•"/>
      <w:lvlJc w:val="left"/>
      <w:pPr>
        <w:ind w:left="2202" w:hanging="284"/>
      </w:pPr>
      <w:rPr>
        <w:rFonts w:hint="default"/>
      </w:rPr>
    </w:lvl>
    <w:lvl w:ilvl="5" w:tplc="C6648556">
      <w:numFmt w:val="bullet"/>
      <w:lvlText w:val="•"/>
      <w:lvlJc w:val="left"/>
      <w:pPr>
        <w:ind w:left="2638" w:hanging="284"/>
      </w:pPr>
      <w:rPr>
        <w:rFonts w:hint="default"/>
      </w:rPr>
    </w:lvl>
    <w:lvl w:ilvl="6" w:tplc="D8EC8BEE">
      <w:numFmt w:val="bullet"/>
      <w:lvlText w:val="•"/>
      <w:lvlJc w:val="left"/>
      <w:pPr>
        <w:ind w:left="3074" w:hanging="284"/>
      </w:pPr>
      <w:rPr>
        <w:rFonts w:hint="default"/>
      </w:rPr>
    </w:lvl>
    <w:lvl w:ilvl="7" w:tplc="B55E815E">
      <w:numFmt w:val="bullet"/>
      <w:lvlText w:val="•"/>
      <w:lvlJc w:val="left"/>
      <w:pPr>
        <w:ind w:left="3509" w:hanging="284"/>
      </w:pPr>
      <w:rPr>
        <w:rFonts w:hint="default"/>
      </w:rPr>
    </w:lvl>
    <w:lvl w:ilvl="8" w:tplc="81062316">
      <w:numFmt w:val="bullet"/>
      <w:lvlText w:val="•"/>
      <w:lvlJc w:val="left"/>
      <w:pPr>
        <w:ind w:left="3945" w:hanging="284"/>
      </w:pPr>
      <w:rPr>
        <w:rFonts w:hint="default"/>
      </w:rPr>
    </w:lvl>
  </w:abstractNum>
  <w:abstractNum w:abstractNumId="14">
    <w:nsid w:val="1E670D51"/>
    <w:multiLevelType w:val="hybridMultilevel"/>
    <w:tmpl w:val="203CE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092976"/>
    <w:multiLevelType w:val="hybridMultilevel"/>
    <w:tmpl w:val="78DCF9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5C3D3D"/>
    <w:multiLevelType w:val="hybridMultilevel"/>
    <w:tmpl w:val="689CBBD8"/>
    <w:lvl w:ilvl="0" w:tplc="04090009">
      <w:start w:val="1"/>
      <w:numFmt w:val="bullet"/>
      <w:lvlText w:val=""/>
      <w:lvlJc w:val="left"/>
      <w:pPr>
        <w:ind w:left="483" w:hanging="284"/>
      </w:pPr>
      <w:rPr>
        <w:rFonts w:ascii="Wingdings" w:hAnsi="Wingdings" w:hint="default"/>
        <w:w w:val="100"/>
        <w:sz w:val="22"/>
        <w:szCs w:val="22"/>
      </w:rPr>
    </w:lvl>
    <w:lvl w:ilvl="1" w:tplc="B2DC3D0A">
      <w:numFmt w:val="bullet"/>
      <w:lvlText w:val="•"/>
      <w:lvlJc w:val="left"/>
      <w:pPr>
        <w:ind w:left="971" w:hanging="284"/>
      </w:pPr>
      <w:rPr>
        <w:rFonts w:hint="default"/>
      </w:rPr>
    </w:lvl>
    <w:lvl w:ilvl="2" w:tplc="08A4C8BE">
      <w:numFmt w:val="bullet"/>
      <w:lvlText w:val="•"/>
      <w:lvlJc w:val="left"/>
      <w:pPr>
        <w:ind w:left="1463" w:hanging="284"/>
      </w:pPr>
      <w:rPr>
        <w:rFonts w:hint="default"/>
      </w:rPr>
    </w:lvl>
    <w:lvl w:ilvl="3" w:tplc="B57E1A38">
      <w:numFmt w:val="bullet"/>
      <w:lvlText w:val="•"/>
      <w:lvlJc w:val="left"/>
      <w:pPr>
        <w:ind w:left="1955" w:hanging="284"/>
      </w:pPr>
      <w:rPr>
        <w:rFonts w:hint="default"/>
      </w:rPr>
    </w:lvl>
    <w:lvl w:ilvl="4" w:tplc="56E4E8D2">
      <w:numFmt w:val="bullet"/>
      <w:lvlText w:val="•"/>
      <w:lvlJc w:val="left"/>
      <w:pPr>
        <w:ind w:left="2447" w:hanging="284"/>
      </w:pPr>
      <w:rPr>
        <w:rFonts w:hint="default"/>
      </w:rPr>
    </w:lvl>
    <w:lvl w:ilvl="5" w:tplc="81B8F3CC">
      <w:numFmt w:val="bullet"/>
      <w:lvlText w:val="•"/>
      <w:lvlJc w:val="left"/>
      <w:pPr>
        <w:ind w:left="2939" w:hanging="284"/>
      </w:pPr>
      <w:rPr>
        <w:rFonts w:hint="default"/>
      </w:rPr>
    </w:lvl>
    <w:lvl w:ilvl="6" w:tplc="6292E666">
      <w:numFmt w:val="bullet"/>
      <w:lvlText w:val="•"/>
      <w:lvlJc w:val="left"/>
      <w:pPr>
        <w:ind w:left="3431" w:hanging="284"/>
      </w:pPr>
      <w:rPr>
        <w:rFonts w:hint="default"/>
      </w:rPr>
    </w:lvl>
    <w:lvl w:ilvl="7" w:tplc="66F06058">
      <w:numFmt w:val="bullet"/>
      <w:lvlText w:val="•"/>
      <w:lvlJc w:val="left"/>
      <w:pPr>
        <w:ind w:left="3923" w:hanging="284"/>
      </w:pPr>
      <w:rPr>
        <w:rFonts w:hint="default"/>
      </w:rPr>
    </w:lvl>
    <w:lvl w:ilvl="8" w:tplc="A73C545E">
      <w:numFmt w:val="bullet"/>
      <w:lvlText w:val="•"/>
      <w:lvlJc w:val="left"/>
      <w:pPr>
        <w:ind w:left="4415" w:hanging="284"/>
      </w:pPr>
      <w:rPr>
        <w:rFonts w:hint="default"/>
      </w:rPr>
    </w:lvl>
  </w:abstractNum>
  <w:abstractNum w:abstractNumId="17">
    <w:nsid w:val="24341AB8"/>
    <w:multiLevelType w:val="hybridMultilevel"/>
    <w:tmpl w:val="D7AA3022"/>
    <w:lvl w:ilvl="0" w:tplc="04090009">
      <w:start w:val="1"/>
      <w:numFmt w:val="bullet"/>
      <w:lvlText w:val=""/>
      <w:lvlJc w:val="left"/>
      <w:pPr>
        <w:ind w:left="483" w:hanging="284"/>
      </w:pPr>
      <w:rPr>
        <w:rFonts w:ascii="Wingdings" w:hAnsi="Wingdings" w:hint="default"/>
        <w:w w:val="100"/>
        <w:sz w:val="22"/>
        <w:szCs w:val="22"/>
      </w:rPr>
    </w:lvl>
    <w:lvl w:ilvl="1" w:tplc="9FECC650">
      <w:numFmt w:val="bullet"/>
      <w:lvlText w:val="•"/>
      <w:lvlJc w:val="left"/>
      <w:pPr>
        <w:ind w:left="971" w:hanging="284"/>
      </w:pPr>
      <w:rPr>
        <w:rFonts w:hint="default"/>
      </w:rPr>
    </w:lvl>
    <w:lvl w:ilvl="2" w:tplc="8F16EB12">
      <w:numFmt w:val="bullet"/>
      <w:lvlText w:val="•"/>
      <w:lvlJc w:val="left"/>
      <w:pPr>
        <w:ind w:left="1463" w:hanging="284"/>
      </w:pPr>
      <w:rPr>
        <w:rFonts w:hint="default"/>
      </w:rPr>
    </w:lvl>
    <w:lvl w:ilvl="3" w:tplc="90E2B76E">
      <w:numFmt w:val="bullet"/>
      <w:lvlText w:val="•"/>
      <w:lvlJc w:val="left"/>
      <w:pPr>
        <w:ind w:left="1955" w:hanging="284"/>
      </w:pPr>
      <w:rPr>
        <w:rFonts w:hint="default"/>
      </w:rPr>
    </w:lvl>
    <w:lvl w:ilvl="4" w:tplc="7C7294CE">
      <w:numFmt w:val="bullet"/>
      <w:lvlText w:val="•"/>
      <w:lvlJc w:val="left"/>
      <w:pPr>
        <w:ind w:left="2447" w:hanging="284"/>
      </w:pPr>
      <w:rPr>
        <w:rFonts w:hint="default"/>
      </w:rPr>
    </w:lvl>
    <w:lvl w:ilvl="5" w:tplc="273EB884">
      <w:numFmt w:val="bullet"/>
      <w:lvlText w:val="•"/>
      <w:lvlJc w:val="left"/>
      <w:pPr>
        <w:ind w:left="2939" w:hanging="284"/>
      </w:pPr>
      <w:rPr>
        <w:rFonts w:hint="default"/>
      </w:rPr>
    </w:lvl>
    <w:lvl w:ilvl="6" w:tplc="265CED48">
      <w:numFmt w:val="bullet"/>
      <w:lvlText w:val="•"/>
      <w:lvlJc w:val="left"/>
      <w:pPr>
        <w:ind w:left="3431" w:hanging="284"/>
      </w:pPr>
      <w:rPr>
        <w:rFonts w:hint="default"/>
      </w:rPr>
    </w:lvl>
    <w:lvl w:ilvl="7" w:tplc="8DAC87E8">
      <w:numFmt w:val="bullet"/>
      <w:lvlText w:val="•"/>
      <w:lvlJc w:val="left"/>
      <w:pPr>
        <w:ind w:left="3923" w:hanging="284"/>
      </w:pPr>
      <w:rPr>
        <w:rFonts w:hint="default"/>
      </w:rPr>
    </w:lvl>
    <w:lvl w:ilvl="8" w:tplc="31DC385E">
      <w:numFmt w:val="bullet"/>
      <w:lvlText w:val="•"/>
      <w:lvlJc w:val="left"/>
      <w:pPr>
        <w:ind w:left="4415" w:hanging="284"/>
      </w:pPr>
      <w:rPr>
        <w:rFonts w:hint="default"/>
      </w:rPr>
    </w:lvl>
  </w:abstractNum>
  <w:abstractNum w:abstractNumId="18">
    <w:nsid w:val="25CD5C4F"/>
    <w:multiLevelType w:val="hybridMultilevel"/>
    <w:tmpl w:val="9D508C1C"/>
    <w:lvl w:ilvl="0" w:tplc="04090009">
      <w:start w:val="1"/>
      <w:numFmt w:val="bullet"/>
      <w:lvlText w:val=""/>
      <w:lvlJc w:val="left"/>
      <w:pPr>
        <w:ind w:left="572" w:hanging="341"/>
      </w:pPr>
      <w:rPr>
        <w:rFonts w:ascii="Wingdings" w:hAnsi="Wingdings" w:hint="default"/>
        <w:w w:val="100"/>
        <w:sz w:val="22"/>
        <w:szCs w:val="22"/>
      </w:rPr>
    </w:lvl>
    <w:lvl w:ilvl="1" w:tplc="6236472C">
      <w:numFmt w:val="bullet"/>
      <w:lvlText w:val="•"/>
      <w:lvlJc w:val="left"/>
      <w:pPr>
        <w:ind w:left="1054" w:hanging="341"/>
      </w:pPr>
      <w:rPr>
        <w:rFonts w:hint="default"/>
      </w:rPr>
    </w:lvl>
    <w:lvl w:ilvl="2" w:tplc="CB9E0D28">
      <w:numFmt w:val="bullet"/>
      <w:lvlText w:val="•"/>
      <w:lvlJc w:val="left"/>
      <w:pPr>
        <w:ind w:left="1528" w:hanging="341"/>
      </w:pPr>
      <w:rPr>
        <w:rFonts w:hint="default"/>
      </w:rPr>
    </w:lvl>
    <w:lvl w:ilvl="3" w:tplc="2550ECD2">
      <w:numFmt w:val="bullet"/>
      <w:lvlText w:val="•"/>
      <w:lvlJc w:val="left"/>
      <w:pPr>
        <w:ind w:left="2002" w:hanging="341"/>
      </w:pPr>
      <w:rPr>
        <w:rFonts w:hint="default"/>
      </w:rPr>
    </w:lvl>
    <w:lvl w:ilvl="4" w:tplc="F53803A8">
      <w:numFmt w:val="bullet"/>
      <w:lvlText w:val="•"/>
      <w:lvlJc w:val="left"/>
      <w:pPr>
        <w:ind w:left="2476" w:hanging="341"/>
      </w:pPr>
      <w:rPr>
        <w:rFonts w:hint="default"/>
      </w:rPr>
    </w:lvl>
    <w:lvl w:ilvl="5" w:tplc="806E6574">
      <w:numFmt w:val="bullet"/>
      <w:lvlText w:val="•"/>
      <w:lvlJc w:val="left"/>
      <w:pPr>
        <w:ind w:left="2950" w:hanging="341"/>
      </w:pPr>
      <w:rPr>
        <w:rFonts w:hint="default"/>
      </w:rPr>
    </w:lvl>
    <w:lvl w:ilvl="6" w:tplc="9A24BFDC">
      <w:numFmt w:val="bullet"/>
      <w:lvlText w:val="•"/>
      <w:lvlJc w:val="left"/>
      <w:pPr>
        <w:ind w:left="3424" w:hanging="341"/>
      </w:pPr>
      <w:rPr>
        <w:rFonts w:hint="default"/>
      </w:rPr>
    </w:lvl>
    <w:lvl w:ilvl="7" w:tplc="D74E87B2">
      <w:numFmt w:val="bullet"/>
      <w:lvlText w:val="•"/>
      <w:lvlJc w:val="left"/>
      <w:pPr>
        <w:ind w:left="3898" w:hanging="341"/>
      </w:pPr>
      <w:rPr>
        <w:rFonts w:hint="default"/>
      </w:rPr>
    </w:lvl>
    <w:lvl w:ilvl="8" w:tplc="5A3894DA">
      <w:numFmt w:val="bullet"/>
      <w:lvlText w:val="•"/>
      <w:lvlJc w:val="left"/>
      <w:pPr>
        <w:ind w:left="4372" w:hanging="341"/>
      </w:pPr>
      <w:rPr>
        <w:rFonts w:hint="default"/>
      </w:rPr>
    </w:lvl>
  </w:abstractNum>
  <w:abstractNum w:abstractNumId="19">
    <w:nsid w:val="288D6A6B"/>
    <w:multiLevelType w:val="hybridMultilevel"/>
    <w:tmpl w:val="0D9EA6A2"/>
    <w:lvl w:ilvl="0" w:tplc="04090009">
      <w:start w:val="1"/>
      <w:numFmt w:val="bullet"/>
      <w:lvlText w:val=""/>
      <w:lvlJc w:val="left"/>
      <w:pPr>
        <w:ind w:left="483" w:hanging="284"/>
      </w:pPr>
      <w:rPr>
        <w:rFonts w:ascii="Wingdings" w:hAnsi="Wingdings" w:hint="default"/>
        <w:w w:val="100"/>
        <w:sz w:val="22"/>
        <w:szCs w:val="22"/>
      </w:rPr>
    </w:lvl>
    <w:lvl w:ilvl="1" w:tplc="62CA5714">
      <w:numFmt w:val="bullet"/>
      <w:lvlText w:val="•"/>
      <w:lvlJc w:val="left"/>
      <w:pPr>
        <w:ind w:left="952" w:hanging="284"/>
      </w:pPr>
      <w:rPr>
        <w:rFonts w:hint="default"/>
      </w:rPr>
    </w:lvl>
    <w:lvl w:ilvl="2" w:tplc="0F2EAA0E">
      <w:numFmt w:val="bullet"/>
      <w:lvlText w:val="•"/>
      <w:lvlJc w:val="left"/>
      <w:pPr>
        <w:ind w:left="1424" w:hanging="284"/>
      </w:pPr>
      <w:rPr>
        <w:rFonts w:hint="default"/>
      </w:rPr>
    </w:lvl>
    <w:lvl w:ilvl="3" w:tplc="48D0EA94">
      <w:numFmt w:val="bullet"/>
      <w:lvlText w:val="•"/>
      <w:lvlJc w:val="left"/>
      <w:pPr>
        <w:ind w:left="1896" w:hanging="284"/>
      </w:pPr>
      <w:rPr>
        <w:rFonts w:hint="default"/>
      </w:rPr>
    </w:lvl>
    <w:lvl w:ilvl="4" w:tplc="F37A3EA8">
      <w:numFmt w:val="bullet"/>
      <w:lvlText w:val="•"/>
      <w:lvlJc w:val="left"/>
      <w:pPr>
        <w:ind w:left="2368" w:hanging="284"/>
      </w:pPr>
      <w:rPr>
        <w:rFonts w:hint="default"/>
      </w:rPr>
    </w:lvl>
    <w:lvl w:ilvl="5" w:tplc="224413DA">
      <w:numFmt w:val="bullet"/>
      <w:lvlText w:val="•"/>
      <w:lvlJc w:val="left"/>
      <w:pPr>
        <w:ind w:left="2840" w:hanging="284"/>
      </w:pPr>
      <w:rPr>
        <w:rFonts w:hint="default"/>
      </w:rPr>
    </w:lvl>
    <w:lvl w:ilvl="6" w:tplc="04F81104">
      <w:numFmt w:val="bullet"/>
      <w:lvlText w:val="•"/>
      <w:lvlJc w:val="left"/>
      <w:pPr>
        <w:ind w:left="3312" w:hanging="284"/>
      </w:pPr>
      <w:rPr>
        <w:rFonts w:hint="default"/>
      </w:rPr>
    </w:lvl>
    <w:lvl w:ilvl="7" w:tplc="0938E588">
      <w:numFmt w:val="bullet"/>
      <w:lvlText w:val="•"/>
      <w:lvlJc w:val="left"/>
      <w:pPr>
        <w:ind w:left="3784" w:hanging="284"/>
      </w:pPr>
      <w:rPr>
        <w:rFonts w:hint="default"/>
      </w:rPr>
    </w:lvl>
    <w:lvl w:ilvl="8" w:tplc="39D6555A">
      <w:numFmt w:val="bullet"/>
      <w:lvlText w:val="•"/>
      <w:lvlJc w:val="left"/>
      <w:pPr>
        <w:ind w:left="4256" w:hanging="284"/>
      </w:pPr>
      <w:rPr>
        <w:rFonts w:hint="default"/>
      </w:rPr>
    </w:lvl>
  </w:abstractNum>
  <w:abstractNum w:abstractNumId="20">
    <w:nsid w:val="2B1D3A96"/>
    <w:multiLevelType w:val="hybridMultilevel"/>
    <w:tmpl w:val="7640F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B56D5A"/>
    <w:multiLevelType w:val="hybridMultilevel"/>
    <w:tmpl w:val="0F7AF7F4"/>
    <w:lvl w:ilvl="0" w:tplc="04090009">
      <w:start w:val="1"/>
      <w:numFmt w:val="bullet"/>
      <w:lvlText w:val=""/>
      <w:lvlJc w:val="left"/>
      <w:pPr>
        <w:ind w:left="419" w:hanging="284"/>
      </w:pPr>
      <w:rPr>
        <w:rFonts w:ascii="Wingdings" w:hAnsi="Wingdings" w:hint="default"/>
        <w:w w:val="100"/>
        <w:sz w:val="22"/>
        <w:szCs w:val="22"/>
      </w:rPr>
    </w:lvl>
    <w:lvl w:ilvl="1" w:tplc="50C04140">
      <w:numFmt w:val="bullet"/>
      <w:lvlText w:val="•"/>
      <w:lvlJc w:val="left"/>
      <w:pPr>
        <w:ind w:left="889" w:hanging="284"/>
      </w:pPr>
      <w:rPr>
        <w:rFonts w:hint="default"/>
      </w:rPr>
    </w:lvl>
    <w:lvl w:ilvl="2" w:tplc="90822D8E">
      <w:numFmt w:val="bullet"/>
      <w:lvlText w:val="•"/>
      <w:lvlJc w:val="left"/>
      <w:pPr>
        <w:ind w:left="1358" w:hanging="284"/>
      </w:pPr>
      <w:rPr>
        <w:rFonts w:hint="default"/>
      </w:rPr>
    </w:lvl>
    <w:lvl w:ilvl="3" w:tplc="FBA478F2">
      <w:numFmt w:val="bullet"/>
      <w:lvlText w:val="•"/>
      <w:lvlJc w:val="left"/>
      <w:pPr>
        <w:ind w:left="1827" w:hanging="284"/>
      </w:pPr>
      <w:rPr>
        <w:rFonts w:hint="default"/>
      </w:rPr>
    </w:lvl>
    <w:lvl w:ilvl="4" w:tplc="69D20CAE">
      <w:numFmt w:val="bullet"/>
      <w:lvlText w:val="•"/>
      <w:lvlJc w:val="left"/>
      <w:pPr>
        <w:ind w:left="2297" w:hanging="284"/>
      </w:pPr>
      <w:rPr>
        <w:rFonts w:hint="default"/>
      </w:rPr>
    </w:lvl>
    <w:lvl w:ilvl="5" w:tplc="E77E518A">
      <w:numFmt w:val="bullet"/>
      <w:lvlText w:val="•"/>
      <w:lvlJc w:val="left"/>
      <w:pPr>
        <w:ind w:left="2766" w:hanging="284"/>
      </w:pPr>
      <w:rPr>
        <w:rFonts w:hint="default"/>
      </w:rPr>
    </w:lvl>
    <w:lvl w:ilvl="6" w:tplc="85EE6B86">
      <w:numFmt w:val="bullet"/>
      <w:lvlText w:val="•"/>
      <w:lvlJc w:val="left"/>
      <w:pPr>
        <w:ind w:left="3235" w:hanging="284"/>
      </w:pPr>
      <w:rPr>
        <w:rFonts w:hint="default"/>
      </w:rPr>
    </w:lvl>
    <w:lvl w:ilvl="7" w:tplc="743C9D38">
      <w:numFmt w:val="bullet"/>
      <w:lvlText w:val="•"/>
      <w:lvlJc w:val="left"/>
      <w:pPr>
        <w:ind w:left="3705" w:hanging="284"/>
      </w:pPr>
      <w:rPr>
        <w:rFonts w:hint="default"/>
      </w:rPr>
    </w:lvl>
    <w:lvl w:ilvl="8" w:tplc="1BBC8010">
      <w:numFmt w:val="bullet"/>
      <w:lvlText w:val="•"/>
      <w:lvlJc w:val="left"/>
      <w:pPr>
        <w:ind w:left="4174" w:hanging="284"/>
      </w:pPr>
      <w:rPr>
        <w:rFonts w:hint="default"/>
      </w:rPr>
    </w:lvl>
  </w:abstractNum>
  <w:abstractNum w:abstractNumId="22">
    <w:nsid w:val="2DC051B6"/>
    <w:multiLevelType w:val="hybridMultilevel"/>
    <w:tmpl w:val="51EC1DD0"/>
    <w:lvl w:ilvl="0" w:tplc="04090009">
      <w:start w:val="1"/>
      <w:numFmt w:val="bullet"/>
      <w:lvlText w:val=""/>
      <w:lvlJc w:val="left"/>
      <w:pPr>
        <w:ind w:left="483" w:hanging="284"/>
      </w:pPr>
      <w:rPr>
        <w:rFonts w:ascii="Wingdings" w:hAnsi="Wingdings" w:hint="default"/>
        <w:w w:val="100"/>
        <w:sz w:val="22"/>
        <w:szCs w:val="22"/>
      </w:rPr>
    </w:lvl>
    <w:lvl w:ilvl="1" w:tplc="8DB6EC60">
      <w:numFmt w:val="bullet"/>
      <w:lvlText w:val="•"/>
      <w:lvlJc w:val="left"/>
      <w:pPr>
        <w:ind w:left="952" w:hanging="284"/>
      </w:pPr>
      <w:rPr>
        <w:rFonts w:hint="default"/>
      </w:rPr>
    </w:lvl>
    <w:lvl w:ilvl="2" w:tplc="B300912A">
      <w:numFmt w:val="bullet"/>
      <w:lvlText w:val="•"/>
      <w:lvlJc w:val="left"/>
      <w:pPr>
        <w:ind w:left="1424" w:hanging="284"/>
      </w:pPr>
      <w:rPr>
        <w:rFonts w:hint="default"/>
      </w:rPr>
    </w:lvl>
    <w:lvl w:ilvl="3" w:tplc="5DCE0AE2">
      <w:numFmt w:val="bullet"/>
      <w:lvlText w:val="•"/>
      <w:lvlJc w:val="left"/>
      <w:pPr>
        <w:ind w:left="1896" w:hanging="284"/>
      </w:pPr>
      <w:rPr>
        <w:rFonts w:hint="default"/>
      </w:rPr>
    </w:lvl>
    <w:lvl w:ilvl="4" w:tplc="03788034">
      <w:numFmt w:val="bullet"/>
      <w:lvlText w:val="•"/>
      <w:lvlJc w:val="left"/>
      <w:pPr>
        <w:ind w:left="2368" w:hanging="284"/>
      </w:pPr>
      <w:rPr>
        <w:rFonts w:hint="default"/>
      </w:rPr>
    </w:lvl>
    <w:lvl w:ilvl="5" w:tplc="EC0AD23C">
      <w:numFmt w:val="bullet"/>
      <w:lvlText w:val="•"/>
      <w:lvlJc w:val="left"/>
      <w:pPr>
        <w:ind w:left="2840" w:hanging="284"/>
      </w:pPr>
      <w:rPr>
        <w:rFonts w:hint="default"/>
      </w:rPr>
    </w:lvl>
    <w:lvl w:ilvl="6" w:tplc="0972BEEE">
      <w:numFmt w:val="bullet"/>
      <w:lvlText w:val="•"/>
      <w:lvlJc w:val="left"/>
      <w:pPr>
        <w:ind w:left="3312" w:hanging="284"/>
      </w:pPr>
      <w:rPr>
        <w:rFonts w:hint="default"/>
      </w:rPr>
    </w:lvl>
    <w:lvl w:ilvl="7" w:tplc="4D624168">
      <w:numFmt w:val="bullet"/>
      <w:lvlText w:val="•"/>
      <w:lvlJc w:val="left"/>
      <w:pPr>
        <w:ind w:left="3784" w:hanging="284"/>
      </w:pPr>
      <w:rPr>
        <w:rFonts w:hint="default"/>
      </w:rPr>
    </w:lvl>
    <w:lvl w:ilvl="8" w:tplc="A7A4B5FA">
      <w:numFmt w:val="bullet"/>
      <w:lvlText w:val="•"/>
      <w:lvlJc w:val="left"/>
      <w:pPr>
        <w:ind w:left="4256" w:hanging="284"/>
      </w:pPr>
      <w:rPr>
        <w:rFonts w:hint="default"/>
      </w:rPr>
    </w:lvl>
  </w:abstractNum>
  <w:abstractNum w:abstractNumId="23">
    <w:nsid w:val="2E70296A"/>
    <w:multiLevelType w:val="hybridMultilevel"/>
    <w:tmpl w:val="E176E96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EA35E39"/>
    <w:multiLevelType w:val="multilevel"/>
    <w:tmpl w:val="F480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E31BC1"/>
    <w:multiLevelType w:val="hybridMultilevel"/>
    <w:tmpl w:val="E0A493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1FC4941"/>
    <w:multiLevelType w:val="hybridMultilevel"/>
    <w:tmpl w:val="24D8E0C8"/>
    <w:lvl w:ilvl="0" w:tplc="D624CA00">
      <w:numFmt w:val="bullet"/>
      <w:lvlText w:val=""/>
      <w:lvlJc w:val="left"/>
      <w:pPr>
        <w:ind w:left="470" w:hanging="286"/>
      </w:pPr>
      <w:rPr>
        <w:rFonts w:ascii="Wingdings" w:eastAsia="Wingdings" w:hAnsi="Wingdings" w:cs="Wingdings" w:hint="default"/>
        <w:w w:val="100"/>
        <w:sz w:val="22"/>
        <w:szCs w:val="22"/>
      </w:rPr>
    </w:lvl>
    <w:lvl w:ilvl="1" w:tplc="FA624216">
      <w:numFmt w:val="bullet"/>
      <w:lvlText w:val="•"/>
      <w:lvlJc w:val="left"/>
      <w:pPr>
        <w:ind w:left="899" w:hanging="286"/>
      </w:pPr>
      <w:rPr>
        <w:rFonts w:hint="default"/>
      </w:rPr>
    </w:lvl>
    <w:lvl w:ilvl="2" w:tplc="A0D21026">
      <w:numFmt w:val="bullet"/>
      <w:lvlText w:val="•"/>
      <w:lvlJc w:val="left"/>
      <w:pPr>
        <w:ind w:left="1319" w:hanging="286"/>
      </w:pPr>
      <w:rPr>
        <w:rFonts w:hint="default"/>
      </w:rPr>
    </w:lvl>
    <w:lvl w:ilvl="3" w:tplc="EFDED604">
      <w:numFmt w:val="bullet"/>
      <w:lvlText w:val="•"/>
      <w:lvlJc w:val="left"/>
      <w:pPr>
        <w:ind w:left="1739" w:hanging="286"/>
      </w:pPr>
      <w:rPr>
        <w:rFonts w:hint="default"/>
      </w:rPr>
    </w:lvl>
    <w:lvl w:ilvl="4" w:tplc="0018D68E">
      <w:numFmt w:val="bullet"/>
      <w:lvlText w:val="•"/>
      <w:lvlJc w:val="left"/>
      <w:pPr>
        <w:ind w:left="2158" w:hanging="286"/>
      </w:pPr>
      <w:rPr>
        <w:rFonts w:hint="default"/>
      </w:rPr>
    </w:lvl>
    <w:lvl w:ilvl="5" w:tplc="B8181FF2">
      <w:numFmt w:val="bullet"/>
      <w:lvlText w:val="•"/>
      <w:lvlJc w:val="left"/>
      <w:pPr>
        <w:ind w:left="2578" w:hanging="286"/>
      </w:pPr>
      <w:rPr>
        <w:rFonts w:hint="default"/>
      </w:rPr>
    </w:lvl>
    <w:lvl w:ilvl="6" w:tplc="D55E1F10">
      <w:numFmt w:val="bullet"/>
      <w:lvlText w:val="•"/>
      <w:lvlJc w:val="left"/>
      <w:pPr>
        <w:ind w:left="2998" w:hanging="286"/>
      </w:pPr>
      <w:rPr>
        <w:rFonts w:hint="default"/>
      </w:rPr>
    </w:lvl>
    <w:lvl w:ilvl="7" w:tplc="2BA495B6">
      <w:numFmt w:val="bullet"/>
      <w:lvlText w:val="•"/>
      <w:lvlJc w:val="left"/>
      <w:pPr>
        <w:ind w:left="3417" w:hanging="286"/>
      </w:pPr>
      <w:rPr>
        <w:rFonts w:hint="default"/>
      </w:rPr>
    </w:lvl>
    <w:lvl w:ilvl="8" w:tplc="FB2C78C4">
      <w:numFmt w:val="bullet"/>
      <w:lvlText w:val="•"/>
      <w:lvlJc w:val="left"/>
      <w:pPr>
        <w:ind w:left="3837" w:hanging="286"/>
      </w:pPr>
      <w:rPr>
        <w:rFonts w:hint="default"/>
      </w:rPr>
    </w:lvl>
  </w:abstractNum>
  <w:abstractNum w:abstractNumId="27">
    <w:nsid w:val="33EA5640"/>
    <w:multiLevelType w:val="hybridMultilevel"/>
    <w:tmpl w:val="0204CAD0"/>
    <w:lvl w:ilvl="0" w:tplc="04090009">
      <w:start w:val="1"/>
      <w:numFmt w:val="bullet"/>
      <w:lvlText w:val=""/>
      <w:lvlJc w:val="left"/>
      <w:pPr>
        <w:ind w:left="692" w:hanging="360"/>
      </w:pPr>
      <w:rPr>
        <w:rFonts w:ascii="Wingdings" w:hAnsi="Wingdings"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28">
    <w:nsid w:val="34235F59"/>
    <w:multiLevelType w:val="hybridMultilevel"/>
    <w:tmpl w:val="3A90F0D2"/>
    <w:lvl w:ilvl="0" w:tplc="29CA730A">
      <w:numFmt w:val="bullet"/>
      <w:lvlText w:val=""/>
      <w:lvlJc w:val="left"/>
      <w:pPr>
        <w:ind w:left="920" w:hanging="776"/>
      </w:pPr>
      <w:rPr>
        <w:rFonts w:ascii="Wingdings" w:eastAsia="Wingdings" w:hAnsi="Wingdings" w:cs="Wingdings" w:hint="default"/>
        <w:w w:val="100"/>
        <w:sz w:val="22"/>
        <w:szCs w:val="22"/>
      </w:rPr>
    </w:lvl>
    <w:lvl w:ilvl="1" w:tplc="E570911A">
      <w:numFmt w:val="bullet"/>
      <w:lvlText w:val="•"/>
      <w:lvlJc w:val="left"/>
      <w:pPr>
        <w:ind w:left="1368" w:hanging="776"/>
      </w:pPr>
      <w:rPr>
        <w:rFonts w:hint="default"/>
      </w:rPr>
    </w:lvl>
    <w:lvl w:ilvl="2" w:tplc="3C587F98">
      <w:numFmt w:val="bullet"/>
      <w:lvlText w:val="•"/>
      <w:lvlJc w:val="left"/>
      <w:pPr>
        <w:ind w:left="1817" w:hanging="776"/>
      </w:pPr>
      <w:rPr>
        <w:rFonts w:hint="default"/>
      </w:rPr>
    </w:lvl>
    <w:lvl w:ilvl="3" w:tplc="53704EF0">
      <w:numFmt w:val="bullet"/>
      <w:lvlText w:val="•"/>
      <w:lvlJc w:val="left"/>
      <w:pPr>
        <w:ind w:left="2265" w:hanging="776"/>
      </w:pPr>
      <w:rPr>
        <w:rFonts w:hint="default"/>
      </w:rPr>
    </w:lvl>
    <w:lvl w:ilvl="4" w:tplc="BCCECA8A">
      <w:numFmt w:val="bullet"/>
      <w:lvlText w:val="•"/>
      <w:lvlJc w:val="left"/>
      <w:pPr>
        <w:ind w:left="2714" w:hanging="776"/>
      </w:pPr>
      <w:rPr>
        <w:rFonts w:hint="default"/>
      </w:rPr>
    </w:lvl>
    <w:lvl w:ilvl="5" w:tplc="B636DA32">
      <w:numFmt w:val="bullet"/>
      <w:lvlText w:val="•"/>
      <w:lvlJc w:val="left"/>
      <w:pPr>
        <w:ind w:left="3163" w:hanging="776"/>
      </w:pPr>
      <w:rPr>
        <w:rFonts w:hint="default"/>
      </w:rPr>
    </w:lvl>
    <w:lvl w:ilvl="6" w:tplc="414EB48A">
      <w:numFmt w:val="bullet"/>
      <w:lvlText w:val="•"/>
      <w:lvlJc w:val="left"/>
      <w:pPr>
        <w:ind w:left="3611" w:hanging="776"/>
      </w:pPr>
      <w:rPr>
        <w:rFonts w:hint="default"/>
      </w:rPr>
    </w:lvl>
    <w:lvl w:ilvl="7" w:tplc="93CECB20">
      <w:numFmt w:val="bullet"/>
      <w:lvlText w:val="•"/>
      <w:lvlJc w:val="left"/>
      <w:pPr>
        <w:ind w:left="4060" w:hanging="776"/>
      </w:pPr>
      <w:rPr>
        <w:rFonts w:hint="default"/>
      </w:rPr>
    </w:lvl>
    <w:lvl w:ilvl="8" w:tplc="0610D2B2">
      <w:numFmt w:val="bullet"/>
      <w:lvlText w:val="•"/>
      <w:lvlJc w:val="left"/>
      <w:pPr>
        <w:ind w:left="4508" w:hanging="776"/>
      </w:pPr>
      <w:rPr>
        <w:rFonts w:hint="default"/>
      </w:rPr>
    </w:lvl>
  </w:abstractNum>
  <w:abstractNum w:abstractNumId="29">
    <w:nsid w:val="34823035"/>
    <w:multiLevelType w:val="hybridMultilevel"/>
    <w:tmpl w:val="25FA31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F446B4"/>
    <w:multiLevelType w:val="hybridMultilevel"/>
    <w:tmpl w:val="46E428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22C5D54"/>
    <w:multiLevelType w:val="hybridMultilevel"/>
    <w:tmpl w:val="616E1152"/>
    <w:lvl w:ilvl="0" w:tplc="04090009">
      <w:start w:val="1"/>
      <w:numFmt w:val="bullet"/>
      <w:lvlText w:val=""/>
      <w:lvlJc w:val="left"/>
      <w:pPr>
        <w:ind w:left="955" w:hanging="360"/>
      </w:pPr>
      <w:rPr>
        <w:rFonts w:ascii="Wingdings" w:hAnsi="Wingdings"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2">
    <w:nsid w:val="47AA17D9"/>
    <w:multiLevelType w:val="multilevel"/>
    <w:tmpl w:val="13E6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7ED08D8"/>
    <w:multiLevelType w:val="hybridMultilevel"/>
    <w:tmpl w:val="92229C6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8C6176B"/>
    <w:multiLevelType w:val="hybridMultilevel"/>
    <w:tmpl w:val="A6F490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9FE4DAF"/>
    <w:multiLevelType w:val="hybridMultilevel"/>
    <w:tmpl w:val="C5749D16"/>
    <w:lvl w:ilvl="0" w:tplc="0409000B">
      <w:start w:val="1"/>
      <w:numFmt w:val="bullet"/>
      <w:lvlText w:val=""/>
      <w:lvlJc w:val="left"/>
      <w:pPr>
        <w:ind w:left="360" w:hanging="360"/>
      </w:pPr>
      <w:rPr>
        <w:rFonts w:ascii="Wingdings" w:hAnsi="Wingdings"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6">
    <w:nsid w:val="4BCF1864"/>
    <w:multiLevelType w:val="hybridMultilevel"/>
    <w:tmpl w:val="D4485E58"/>
    <w:lvl w:ilvl="0" w:tplc="B5AC3854">
      <w:numFmt w:val="bullet"/>
      <w:lvlText w:val=""/>
      <w:lvlJc w:val="left"/>
      <w:pPr>
        <w:ind w:left="483" w:hanging="284"/>
      </w:pPr>
      <w:rPr>
        <w:rFonts w:ascii="Wingdings" w:eastAsia="Wingdings" w:hAnsi="Wingdings" w:cs="Wingdings" w:hint="default"/>
        <w:w w:val="100"/>
        <w:sz w:val="22"/>
        <w:szCs w:val="22"/>
      </w:rPr>
    </w:lvl>
    <w:lvl w:ilvl="1" w:tplc="4558BB48">
      <w:numFmt w:val="bullet"/>
      <w:lvlText w:val="•"/>
      <w:lvlJc w:val="left"/>
      <w:pPr>
        <w:ind w:left="972" w:hanging="284"/>
      </w:pPr>
      <w:rPr>
        <w:rFonts w:hint="default"/>
      </w:rPr>
    </w:lvl>
    <w:lvl w:ilvl="2" w:tplc="46407DC4">
      <w:numFmt w:val="bullet"/>
      <w:lvlText w:val="•"/>
      <w:lvlJc w:val="left"/>
      <w:pPr>
        <w:ind w:left="1465" w:hanging="284"/>
      </w:pPr>
      <w:rPr>
        <w:rFonts w:hint="default"/>
      </w:rPr>
    </w:lvl>
    <w:lvl w:ilvl="3" w:tplc="575E114E">
      <w:numFmt w:val="bullet"/>
      <w:lvlText w:val="•"/>
      <w:lvlJc w:val="left"/>
      <w:pPr>
        <w:ind w:left="1957" w:hanging="284"/>
      </w:pPr>
      <w:rPr>
        <w:rFonts w:hint="default"/>
      </w:rPr>
    </w:lvl>
    <w:lvl w:ilvl="4" w:tplc="18D2A65C">
      <w:numFmt w:val="bullet"/>
      <w:lvlText w:val="•"/>
      <w:lvlJc w:val="left"/>
      <w:pPr>
        <w:ind w:left="2450" w:hanging="284"/>
      </w:pPr>
      <w:rPr>
        <w:rFonts w:hint="default"/>
      </w:rPr>
    </w:lvl>
    <w:lvl w:ilvl="5" w:tplc="BDC22C24">
      <w:numFmt w:val="bullet"/>
      <w:lvlText w:val="•"/>
      <w:lvlJc w:val="left"/>
      <w:pPr>
        <w:ind w:left="2943" w:hanging="284"/>
      </w:pPr>
      <w:rPr>
        <w:rFonts w:hint="default"/>
      </w:rPr>
    </w:lvl>
    <w:lvl w:ilvl="6" w:tplc="DBF832AA">
      <w:numFmt w:val="bullet"/>
      <w:lvlText w:val="•"/>
      <w:lvlJc w:val="left"/>
      <w:pPr>
        <w:ind w:left="3435" w:hanging="284"/>
      </w:pPr>
      <w:rPr>
        <w:rFonts w:hint="default"/>
      </w:rPr>
    </w:lvl>
    <w:lvl w:ilvl="7" w:tplc="100CEB4E">
      <w:numFmt w:val="bullet"/>
      <w:lvlText w:val="•"/>
      <w:lvlJc w:val="left"/>
      <w:pPr>
        <w:ind w:left="3928" w:hanging="284"/>
      </w:pPr>
      <w:rPr>
        <w:rFonts w:hint="default"/>
      </w:rPr>
    </w:lvl>
    <w:lvl w:ilvl="8" w:tplc="9604AE38">
      <w:numFmt w:val="bullet"/>
      <w:lvlText w:val="•"/>
      <w:lvlJc w:val="left"/>
      <w:pPr>
        <w:ind w:left="4420" w:hanging="284"/>
      </w:pPr>
      <w:rPr>
        <w:rFonts w:hint="default"/>
      </w:rPr>
    </w:lvl>
  </w:abstractNum>
  <w:abstractNum w:abstractNumId="37">
    <w:nsid w:val="4C180828"/>
    <w:multiLevelType w:val="hybridMultilevel"/>
    <w:tmpl w:val="C322A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0A20E6A"/>
    <w:multiLevelType w:val="hybridMultilevel"/>
    <w:tmpl w:val="C6FC4CC4"/>
    <w:lvl w:ilvl="0" w:tplc="04090009">
      <w:start w:val="1"/>
      <w:numFmt w:val="bullet"/>
      <w:lvlText w:val=""/>
      <w:lvlJc w:val="left"/>
      <w:pPr>
        <w:ind w:left="419" w:hanging="221"/>
      </w:pPr>
      <w:rPr>
        <w:rFonts w:ascii="Wingdings" w:hAnsi="Wingdings" w:hint="default"/>
        <w:w w:val="100"/>
        <w:sz w:val="22"/>
        <w:szCs w:val="22"/>
      </w:rPr>
    </w:lvl>
    <w:lvl w:ilvl="1" w:tplc="79006380">
      <w:numFmt w:val="bullet"/>
      <w:lvlText w:val="•"/>
      <w:lvlJc w:val="left"/>
      <w:pPr>
        <w:ind w:left="899" w:hanging="221"/>
      </w:pPr>
      <w:rPr>
        <w:rFonts w:hint="default"/>
      </w:rPr>
    </w:lvl>
    <w:lvl w:ilvl="2" w:tplc="AEF21BA0">
      <w:numFmt w:val="bullet"/>
      <w:lvlText w:val="•"/>
      <w:lvlJc w:val="left"/>
      <w:pPr>
        <w:ind w:left="1379" w:hanging="221"/>
      </w:pPr>
      <w:rPr>
        <w:rFonts w:hint="default"/>
      </w:rPr>
    </w:lvl>
    <w:lvl w:ilvl="3" w:tplc="4DCA902E">
      <w:numFmt w:val="bullet"/>
      <w:lvlText w:val="•"/>
      <w:lvlJc w:val="left"/>
      <w:pPr>
        <w:ind w:left="1859" w:hanging="221"/>
      </w:pPr>
      <w:rPr>
        <w:rFonts w:hint="default"/>
      </w:rPr>
    </w:lvl>
    <w:lvl w:ilvl="4" w:tplc="AE6293B6">
      <w:numFmt w:val="bullet"/>
      <w:lvlText w:val="•"/>
      <w:lvlJc w:val="left"/>
      <w:pPr>
        <w:ind w:left="2339" w:hanging="221"/>
      </w:pPr>
      <w:rPr>
        <w:rFonts w:hint="default"/>
      </w:rPr>
    </w:lvl>
    <w:lvl w:ilvl="5" w:tplc="3236AD2C">
      <w:numFmt w:val="bullet"/>
      <w:lvlText w:val="•"/>
      <w:lvlJc w:val="left"/>
      <w:pPr>
        <w:ind w:left="2819" w:hanging="221"/>
      </w:pPr>
      <w:rPr>
        <w:rFonts w:hint="default"/>
      </w:rPr>
    </w:lvl>
    <w:lvl w:ilvl="6" w:tplc="E9F4DCCA">
      <w:numFmt w:val="bullet"/>
      <w:lvlText w:val="•"/>
      <w:lvlJc w:val="left"/>
      <w:pPr>
        <w:ind w:left="3298" w:hanging="221"/>
      </w:pPr>
      <w:rPr>
        <w:rFonts w:hint="default"/>
      </w:rPr>
    </w:lvl>
    <w:lvl w:ilvl="7" w:tplc="B62E8A88">
      <w:numFmt w:val="bullet"/>
      <w:lvlText w:val="•"/>
      <w:lvlJc w:val="left"/>
      <w:pPr>
        <w:ind w:left="3778" w:hanging="221"/>
      </w:pPr>
      <w:rPr>
        <w:rFonts w:hint="default"/>
      </w:rPr>
    </w:lvl>
    <w:lvl w:ilvl="8" w:tplc="1F14985A">
      <w:numFmt w:val="bullet"/>
      <w:lvlText w:val="•"/>
      <w:lvlJc w:val="left"/>
      <w:pPr>
        <w:ind w:left="4258" w:hanging="221"/>
      </w:pPr>
      <w:rPr>
        <w:rFonts w:hint="default"/>
      </w:rPr>
    </w:lvl>
  </w:abstractNum>
  <w:abstractNum w:abstractNumId="39">
    <w:nsid w:val="530E0F79"/>
    <w:multiLevelType w:val="hybridMultilevel"/>
    <w:tmpl w:val="CC14D89E"/>
    <w:lvl w:ilvl="0" w:tplc="04090009">
      <w:start w:val="1"/>
      <w:numFmt w:val="bullet"/>
      <w:lvlText w:val=""/>
      <w:lvlJc w:val="left"/>
      <w:pPr>
        <w:ind w:left="386" w:hanging="284"/>
      </w:pPr>
      <w:rPr>
        <w:rFonts w:ascii="Wingdings" w:hAnsi="Wingdings" w:hint="default"/>
        <w:w w:val="100"/>
        <w:sz w:val="22"/>
        <w:szCs w:val="22"/>
      </w:rPr>
    </w:lvl>
    <w:lvl w:ilvl="1" w:tplc="110AF5C2">
      <w:numFmt w:val="bullet"/>
      <w:lvlText w:val="•"/>
      <w:lvlJc w:val="left"/>
      <w:pPr>
        <w:ind w:left="831" w:hanging="284"/>
      </w:pPr>
      <w:rPr>
        <w:rFonts w:hint="default"/>
      </w:rPr>
    </w:lvl>
    <w:lvl w:ilvl="2" w:tplc="AEFA6220">
      <w:numFmt w:val="bullet"/>
      <w:lvlText w:val="•"/>
      <w:lvlJc w:val="left"/>
      <w:pPr>
        <w:ind w:left="1282" w:hanging="284"/>
      </w:pPr>
      <w:rPr>
        <w:rFonts w:hint="default"/>
      </w:rPr>
    </w:lvl>
    <w:lvl w:ilvl="3" w:tplc="001A3E00">
      <w:numFmt w:val="bullet"/>
      <w:lvlText w:val="•"/>
      <w:lvlJc w:val="left"/>
      <w:pPr>
        <w:ind w:left="1733" w:hanging="284"/>
      </w:pPr>
      <w:rPr>
        <w:rFonts w:hint="default"/>
      </w:rPr>
    </w:lvl>
    <w:lvl w:ilvl="4" w:tplc="EC0ADCC0">
      <w:numFmt w:val="bullet"/>
      <w:lvlText w:val="•"/>
      <w:lvlJc w:val="left"/>
      <w:pPr>
        <w:ind w:left="2184" w:hanging="284"/>
      </w:pPr>
      <w:rPr>
        <w:rFonts w:hint="default"/>
      </w:rPr>
    </w:lvl>
    <w:lvl w:ilvl="5" w:tplc="6876D618">
      <w:numFmt w:val="bullet"/>
      <w:lvlText w:val="•"/>
      <w:lvlJc w:val="left"/>
      <w:pPr>
        <w:ind w:left="2635" w:hanging="284"/>
      </w:pPr>
      <w:rPr>
        <w:rFonts w:hint="default"/>
      </w:rPr>
    </w:lvl>
    <w:lvl w:ilvl="6" w:tplc="F49EDED6">
      <w:numFmt w:val="bullet"/>
      <w:lvlText w:val="•"/>
      <w:lvlJc w:val="left"/>
      <w:pPr>
        <w:ind w:left="3086" w:hanging="284"/>
      </w:pPr>
      <w:rPr>
        <w:rFonts w:hint="default"/>
      </w:rPr>
    </w:lvl>
    <w:lvl w:ilvl="7" w:tplc="49E663CE">
      <w:numFmt w:val="bullet"/>
      <w:lvlText w:val="•"/>
      <w:lvlJc w:val="left"/>
      <w:pPr>
        <w:ind w:left="3537" w:hanging="284"/>
      </w:pPr>
      <w:rPr>
        <w:rFonts w:hint="default"/>
      </w:rPr>
    </w:lvl>
    <w:lvl w:ilvl="8" w:tplc="3A54F822">
      <w:numFmt w:val="bullet"/>
      <w:lvlText w:val="•"/>
      <w:lvlJc w:val="left"/>
      <w:pPr>
        <w:ind w:left="3988" w:hanging="284"/>
      </w:pPr>
      <w:rPr>
        <w:rFonts w:hint="default"/>
      </w:rPr>
    </w:lvl>
  </w:abstractNum>
  <w:abstractNum w:abstractNumId="40">
    <w:nsid w:val="54016299"/>
    <w:multiLevelType w:val="hybridMultilevel"/>
    <w:tmpl w:val="416088BA"/>
    <w:lvl w:ilvl="0" w:tplc="04090009">
      <w:start w:val="1"/>
      <w:numFmt w:val="bullet"/>
      <w:lvlText w:val=""/>
      <w:lvlJc w:val="left"/>
      <w:pPr>
        <w:ind w:left="458" w:hanging="284"/>
      </w:pPr>
      <w:rPr>
        <w:rFonts w:ascii="Wingdings" w:hAnsi="Wingdings" w:hint="default"/>
        <w:w w:val="100"/>
        <w:sz w:val="22"/>
        <w:szCs w:val="22"/>
      </w:rPr>
    </w:lvl>
    <w:lvl w:ilvl="1" w:tplc="1C0A23D8">
      <w:numFmt w:val="bullet"/>
      <w:lvlText w:val="•"/>
      <w:lvlJc w:val="left"/>
      <w:pPr>
        <w:ind w:left="923" w:hanging="284"/>
      </w:pPr>
      <w:rPr>
        <w:rFonts w:hint="default"/>
      </w:rPr>
    </w:lvl>
    <w:lvl w:ilvl="2" w:tplc="7006094E">
      <w:numFmt w:val="bullet"/>
      <w:lvlText w:val="•"/>
      <w:lvlJc w:val="left"/>
      <w:pPr>
        <w:ind w:left="1387" w:hanging="284"/>
      </w:pPr>
      <w:rPr>
        <w:rFonts w:hint="default"/>
      </w:rPr>
    </w:lvl>
    <w:lvl w:ilvl="3" w:tplc="3E4E97B4">
      <w:numFmt w:val="bullet"/>
      <w:lvlText w:val="•"/>
      <w:lvlJc w:val="left"/>
      <w:pPr>
        <w:ind w:left="1850" w:hanging="284"/>
      </w:pPr>
      <w:rPr>
        <w:rFonts w:hint="default"/>
      </w:rPr>
    </w:lvl>
    <w:lvl w:ilvl="4" w:tplc="395AAAA8">
      <w:numFmt w:val="bullet"/>
      <w:lvlText w:val="•"/>
      <w:lvlJc w:val="left"/>
      <w:pPr>
        <w:ind w:left="2314" w:hanging="284"/>
      </w:pPr>
      <w:rPr>
        <w:rFonts w:hint="default"/>
      </w:rPr>
    </w:lvl>
    <w:lvl w:ilvl="5" w:tplc="9F04001C">
      <w:numFmt w:val="bullet"/>
      <w:lvlText w:val="•"/>
      <w:lvlJc w:val="left"/>
      <w:pPr>
        <w:ind w:left="2777" w:hanging="284"/>
      </w:pPr>
      <w:rPr>
        <w:rFonts w:hint="default"/>
      </w:rPr>
    </w:lvl>
    <w:lvl w:ilvl="6" w:tplc="99C82306">
      <w:numFmt w:val="bullet"/>
      <w:lvlText w:val="•"/>
      <w:lvlJc w:val="left"/>
      <w:pPr>
        <w:ind w:left="3241" w:hanging="284"/>
      </w:pPr>
      <w:rPr>
        <w:rFonts w:hint="default"/>
      </w:rPr>
    </w:lvl>
    <w:lvl w:ilvl="7" w:tplc="ED2A0772">
      <w:numFmt w:val="bullet"/>
      <w:lvlText w:val="•"/>
      <w:lvlJc w:val="left"/>
      <w:pPr>
        <w:ind w:left="3704" w:hanging="284"/>
      </w:pPr>
      <w:rPr>
        <w:rFonts w:hint="default"/>
      </w:rPr>
    </w:lvl>
    <w:lvl w:ilvl="8" w:tplc="F7FC4764">
      <w:numFmt w:val="bullet"/>
      <w:lvlText w:val="•"/>
      <w:lvlJc w:val="left"/>
      <w:pPr>
        <w:ind w:left="4168" w:hanging="284"/>
      </w:pPr>
      <w:rPr>
        <w:rFonts w:hint="default"/>
      </w:rPr>
    </w:lvl>
  </w:abstractNum>
  <w:abstractNum w:abstractNumId="41">
    <w:nsid w:val="54DB2590"/>
    <w:multiLevelType w:val="hybridMultilevel"/>
    <w:tmpl w:val="6F42B7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5FC6BB2"/>
    <w:multiLevelType w:val="hybridMultilevel"/>
    <w:tmpl w:val="9300F636"/>
    <w:lvl w:ilvl="0" w:tplc="04090009">
      <w:start w:val="1"/>
      <w:numFmt w:val="bullet"/>
      <w:lvlText w:val=""/>
      <w:lvlJc w:val="left"/>
      <w:pPr>
        <w:ind w:left="415" w:hanging="231"/>
      </w:pPr>
      <w:rPr>
        <w:rFonts w:ascii="Wingdings" w:hAnsi="Wingdings" w:hint="default"/>
        <w:w w:val="100"/>
        <w:sz w:val="22"/>
        <w:szCs w:val="22"/>
      </w:rPr>
    </w:lvl>
    <w:lvl w:ilvl="1" w:tplc="C650A730">
      <w:numFmt w:val="bullet"/>
      <w:lvlText w:val="•"/>
      <w:lvlJc w:val="left"/>
      <w:pPr>
        <w:ind w:left="877" w:hanging="231"/>
      </w:pPr>
      <w:rPr>
        <w:rFonts w:hint="default"/>
      </w:rPr>
    </w:lvl>
    <w:lvl w:ilvl="2" w:tplc="83885E2C">
      <w:numFmt w:val="bullet"/>
      <w:lvlText w:val="•"/>
      <w:lvlJc w:val="left"/>
      <w:pPr>
        <w:ind w:left="1334" w:hanging="231"/>
      </w:pPr>
      <w:rPr>
        <w:rFonts w:hint="default"/>
      </w:rPr>
    </w:lvl>
    <w:lvl w:ilvl="3" w:tplc="481CEA6C">
      <w:numFmt w:val="bullet"/>
      <w:lvlText w:val="•"/>
      <w:lvlJc w:val="left"/>
      <w:pPr>
        <w:ind w:left="1791" w:hanging="231"/>
      </w:pPr>
      <w:rPr>
        <w:rFonts w:hint="default"/>
      </w:rPr>
    </w:lvl>
    <w:lvl w:ilvl="4" w:tplc="F7924D84">
      <w:numFmt w:val="bullet"/>
      <w:lvlText w:val="•"/>
      <w:lvlJc w:val="left"/>
      <w:pPr>
        <w:ind w:left="2249" w:hanging="231"/>
      </w:pPr>
      <w:rPr>
        <w:rFonts w:hint="default"/>
      </w:rPr>
    </w:lvl>
    <w:lvl w:ilvl="5" w:tplc="27F66C1A">
      <w:numFmt w:val="bullet"/>
      <w:lvlText w:val="•"/>
      <w:lvlJc w:val="left"/>
      <w:pPr>
        <w:ind w:left="2706" w:hanging="231"/>
      </w:pPr>
      <w:rPr>
        <w:rFonts w:hint="default"/>
      </w:rPr>
    </w:lvl>
    <w:lvl w:ilvl="6" w:tplc="BF8A8932">
      <w:numFmt w:val="bullet"/>
      <w:lvlText w:val="•"/>
      <w:lvlJc w:val="left"/>
      <w:pPr>
        <w:ind w:left="3163" w:hanging="231"/>
      </w:pPr>
      <w:rPr>
        <w:rFonts w:hint="default"/>
      </w:rPr>
    </w:lvl>
    <w:lvl w:ilvl="7" w:tplc="AB8A3EF4">
      <w:numFmt w:val="bullet"/>
      <w:lvlText w:val="•"/>
      <w:lvlJc w:val="left"/>
      <w:pPr>
        <w:ind w:left="3621" w:hanging="231"/>
      </w:pPr>
      <w:rPr>
        <w:rFonts w:hint="default"/>
      </w:rPr>
    </w:lvl>
    <w:lvl w:ilvl="8" w:tplc="724C4796">
      <w:numFmt w:val="bullet"/>
      <w:lvlText w:val="•"/>
      <w:lvlJc w:val="left"/>
      <w:pPr>
        <w:ind w:left="4078" w:hanging="231"/>
      </w:pPr>
      <w:rPr>
        <w:rFonts w:hint="default"/>
      </w:rPr>
    </w:lvl>
  </w:abstractNum>
  <w:abstractNum w:abstractNumId="43">
    <w:nsid w:val="56606B97"/>
    <w:multiLevelType w:val="hybridMultilevel"/>
    <w:tmpl w:val="25F0BE00"/>
    <w:lvl w:ilvl="0" w:tplc="04090009">
      <w:start w:val="1"/>
      <w:numFmt w:val="bullet"/>
      <w:lvlText w:val=""/>
      <w:lvlJc w:val="left"/>
      <w:pPr>
        <w:ind w:left="483" w:hanging="142"/>
      </w:pPr>
      <w:rPr>
        <w:rFonts w:ascii="Wingdings" w:hAnsi="Wingdings" w:hint="default"/>
        <w:w w:val="100"/>
        <w:sz w:val="22"/>
        <w:szCs w:val="22"/>
      </w:rPr>
    </w:lvl>
    <w:lvl w:ilvl="1" w:tplc="BF1AE40E">
      <w:numFmt w:val="bullet"/>
      <w:lvlText w:val="•"/>
      <w:lvlJc w:val="left"/>
      <w:pPr>
        <w:ind w:left="948" w:hanging="142"/>
      </w:pPr>
      <w:rPr>
        <w:rFonts w:hint="default"/>
      </w:rPr>
    </w:lvl>
    <w:lvl w:ilvl="2" w:tplc="99166BBE">
      <w:numFmt w:val="bullet"/>
      <w:lvlText w:val="•"/>
      <w:lvlJc w:val="left"/>
      <w:pPr>
        <w:ind w:left="1416" w:hanging="142"/>
      </w:pPr>
      <w:rPr>
        <w:rFonts w:hint="default"/>
      </w:rPr>
    </w:lvl>
    <w:lvl w:ilvl="3" w:tplc="F4D41D2C">
      <w:numFmt w:val="bullet"/>
      <w:lvlText w:val="•"/>
      <w:lvlJc w:val="left"/>
      <w:pPr>
        <w:ind w:left="1884" w:hanging="142"/>
      </w:pPr>
      <w:rPr>
        <w:rFonts w:hint="default"/>
      </w:rPr>
    </w:lvl>
    <w:lvl w:ilvl="4" w:tplc="A1525D74">
      <w:numFmt w:val="bullet"/>
      <w:lvlText w:val="•"/>
      <w:lvlJc w:val="left"/>
      <w:pPr>
        <w:ind w:left="2352" w:hanging="142"/>
      </w:pPr>
      <w:rPr>
        <w:rFonts w:hint="default"/>
      </w:rPr>
    </w:lvl>
    <w:lvl w:ilvl="5" w:tplc="9D50A286">
      <w:numFmt w:val="bullet"/>
      <w:lvlText w:val="•"/>
      <w:lvlJc w:val="left"/>
      <w:pPr>
        <w:ind w:left="2821" w:hanging="142"/>
      </w:pPr>
      <w:rPr>
        <w:rFonts w:hint="default"/>
      </w:rPr>
    </w:lvl>
    <w:lvl w:ilvl="6" w:tplc="A1FE0AC2">
      <w:numFmt w:val="bullet"/>
      <w:lvlText w:val="•"/>
      <w:lvlJc w:val="left"/>
      <w:pPr>
        <w:ind w:left="3289" w:hanging="142"/>
      </w:pPr>
      <w:rPr>
        <w:rFonts w:hint="default"/>
      </w:rPr>
    </w:lvl>
    <w:lvl w:ilvl="7" w:tplc="229648A2">
      <w:numFmt w:val="bullet"/>
      <w:lvlText w:val="•"/>
      <w:lvlJc w:val="left"/>
      <w:pPr>
        <w:ind w:left="3757" w:hanging="142"/>
      </w:pPr>
      <w:rPr>
        <w:rFonts w:hint="default"/>
      </w:rPr>
    </w:lvl>
    <w:lvl w:ilvl="8" w:tplc="CFAA3AF2">
      <w:numFmt w:val="bullet"/>
      <w:lvlText w:val="•"/>
      <w:lvlJc w:val="left"/>
      <w:pPr>
        <w:ind w:left="4225" w:hanging="142"/>
      </w:pPr>
      <w:rPr>
        <w:rFonts w:hint="default"/>
      </w:rPr>
    </w:lvl>
  </w:abstractNum>
  <w:abstractNum w:abstractNumId="44">
    <w:nsid w:val="58D53D90"/>
    <w:multiLevelType w:val="hybridMultilevel"/>
    <w:tmpl w:val="EFD0C6FC"/>
    <w:lvl w:ilvl="0" w:tplc="04090009">
      <w:start w:val="1"/>
      <w:numFmt w:val="bullet"/>
      <w:lvlText w:val=""/>
      <w:lvlJc w:val="left"/>
      <w:pPr>
        <w:ind w:left="560" w:hanging="360"/>
      </w:pPr>
      <w:rPr>
        <w:rFonts w:ascii="Wingdings" w:hAnsi="Wingdings"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5">
    <w:nsid w:val="592526AC"/>
    <w:multiLevelType w:val="hybridMultilevel"/>
    <w:tmpl w:val="FD485BB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nsid w:val="5E802E43"/>
    <w:multiLevelType w:val="hybridMultilevel"/>
    <w:tmpl w:val="65DC163A"/>
    <w:lvl w:ilvl="0" w:tplc="04090009">
      <w:start w:val="1"/>
      <w:numFmt w:val="bullet"/>
      <w:lvlText w:val=""/>
      <w:lvlJc w:val="left"/>
      <w:pPr>
        <w:ind w:left="393" w:hanging="224"/>
      </w:pPr>
      <w:rPr>
        <w:rFonts w:ascii="Wingdings" w:hAnsi="Wingdings" w:hint="default"/>
        <w:w w:val="100"/>
        <w:sz w:val="22"/>
        <w:szCs w:val="22"/>
      </w:rPr>
    </w:lvl>
    <w:lvl w:ilvl="1" w:tplc="CA164326">
      <w:numFmt w:val="bullet"/>
      <w:lvlText w:val="•"/>
      <w:lvlJc w:val="left"/>
      <w:pPr>
        <w:ind w:left="851" w:hanging="224"/>
      </w:pPr>
      <w:rPr>
        <w:rFonts w:hint="default"/>
      </w:rPr>
    </w:lvl>
    <w:lvl w:ilvl="2" w:tplc="6DE20334">
      <w:numFmt w:val="bullet"/>
      <w:lvlText w:val="•"/>
      <w:lvlJc w:val="left"/>
      <w:pPr>
        <w:ind w:left="1302" w:hanging="224"/>
      </w:pPr>
      <w:rPr>
        <w:rFonts w:hint="default"/>
      </w:rPr>
    </w:lvl>
    <w:lvl w:ilvl="3" w:tplc="49584AAC">
      <w:numFmt w:val="bullet"/>
      <w:lvlText w:val="•"/>
      <w:lvlJc w:val="left"/>
      <w:pPr>
        <w:ind w:left="1753" w:hanging="224"/>
      </w:pPr>
      <w:rPr>
        <w:rFonts w:hint="default"/>
      </w:rPr>
    </w:lvl>
    <w:lvl w:ilvl="4" w:tplc="0304ECF6">
      <w:numFmt w:val="bullet"/>
      <w:lvlText w:val="•"/>
      <w:lvlJc w:val="left"/>
      <w:pPr>
        <w:ind w:left="2204" w:hanging="224"/>
      </w:pPr>
      <w:rPr>
        <w:rFonts w:hint="default"/>
      </w:rPr>
    </w:lvl>
    <w:lvl w:ilvl="5" w:tplc="3644551A">
      <w:numFmt w:val="bullet"/>
      <w:lvlText w:val="•"/>
      <w:lvlJc w:val="left"/>
      <w:pPr>
        <w:ind w:left="2656" w:hanging="224"/>
      </w:pPr>
      <w:rPr>
        <w:rFonts w:hint="default"/>
      </w:rPr>
    </w:lvl>
    <w:lvl w:ilvl="6" w:tplc="2DDEE4E4">
      <w:numFmt w:val="bullet"/>
      <w:lvlText w:val="•"/>
      <w:lvlJc w:val="left"/>
      <w:pPr>
        <w:ind w:left="3107" w:hanging="224"/>
      </w:pPr>
      <w:rPr>
        <w:rFonts w:hint="default"/>
      </w:rPr>
    </w:lvl>
    <w:lvl w:ilvl="7" w:tplc="8CAC298A">
      <w:numFmt w:val="bullet"/>
      <w:lvlText w:val="•"/>
      <w:lvlJc w:val="left"/>
      <w:pPr>
        <w:ind w:left="3558" w:hanging="224"/>
      </w:pPr>
      <w:rPr>
        <w:rFonts w:hint="default"/>
      </w:rPr>
    </w:lvl>
    <w:lvl w:ilvl="8" w:tplc="16FAB2A0">
      <w:numFmt w:val="bullet"/>
      <w:lvlText w:val="•"/>
      <w:lvlJc w:val="left"/>
      <w:pPr>
        <w:ind w:left="4009" w:hanging="224"/>
      </w:pPr>
      <w:rPr>
        <w:rFonts w:hint="default"/>
      </w:rPr>
    </w:lvl>
  </w:abstractNum>
  <w:abstractNum w:abstractNumId="47">
    <w:nsid w:val="601E31F9"/>
    <w:multiLevelType w:val="hybridMultilevel"/>
    <w:tmpl w:val="96CA5C50"/>
    <w:lvl w:ilvl="0" w:tplc="CB726C66">
      <w:numFmt w:val="bullet"/>
      <w:lvlText w:val=""/>
      <w:lvlJc w:val="left"/>
      <w:pPr>
        <w:ind w:left="417" w:hanging="284"/>
      </w:pPr>
      <w:rPr>
        <w:rFonts w:ascii="Symbol" w:eastAsia="Symbol" w:hAnsi="Symbol" w:cs="Symbol" w:hint="default"/>
        <w:w w:val="100"/>
        <w:sz w:val="22"/>
        <w:szCs w:val="22"/>
      </w:rPr>
    </w:lvl>
    <w:lvl w:ilvl="1" w:tplc="E8C0D124">
      <w:numFmt w:val="bullet"/>
      <w:lvlText w:val="•"/>
      <w:lvlJc w:val="left"/>
      <w:pPr>
        <w:ind w:left="906" w:hanging="284"/>
      </w:pPr>
      <w:rPr>
        <w:rFonts w:hint="default"/>
      </w:rPr>
    </w:lvl>
    <w:lvl w:ilvl="2" w:tplc="F3A23C70">
      <w:numFmt w:val="bullet"/>
      <w:lvlText w:val="•"/>
      <w:lvlJc w:val="left"/>
      <w:pPr>
        <w:ind w:left="1392" w:hanging="284"/>
      </w:pPr>
      <w:rPr>
        <w:rFonts w:hint="default"/>
      </w:rPr>
    </w:lvl>
    <w:lvl w:ilvl="3" w:tplc="1C5426FC">
      <w:numFmt w:val="bullet"/>
      <w:lvlText w:val="•"/>
      <w:lvlJc w:val="left"/>
      <w:pPr>
        <w:ind w:left="1878" w:hanging="284"/>
      </w:pPr>
      <w:rPr>
        <w:rFonts w:hint="default"/>
      </w:rPr>
    </w:lvl>
    <w:lvl w:ilvl="4" w:tplc="E3003A48">
      <w:numFmt w:val="bullet"/>
      <w:lvlText w:val="•"/>
      <w:lvlJc w:val="left"/>
      <w:pPr>
        <w:ind w:left="2365" w:hanging="284"/>
      </w:pPr>
      <w:rPr>
        <w:rFonts w:hint="default"/>
      </w:rPr>
    </w:lvl>
    <w:lvl w:ilvl="5" w:tplc="36E09B62">
      <w:numFmt w:val="bullet"/>
      <w:lvlText w:val="•"/>
      <w:lvlJc w:val="left"/>
      <w:pPr>
        <w:ind w:left="2851" w:hanging="284"/>
      </w:pPr>
      <w:rPr>
        <w:rFonts w:hint="default"/>
      </w:rPr>
    </w:lvl>
    <w:lvl w:ilvl="6" w:tplc="8DB284BA">
      <w:numFmt w:val="bullet"/>
      <w:lvlText w:val="•"/>
      <w:lvlJc w:val="left"/>
      <w:pPr>
        <w:ind w:left="3337" w:hanging="284"/>
      </w:pPr>
      <w:rPr>
        <w:rFonts w:hint="default"/>
      </w:rPr>
    </w:lvl>
    <w:lvl w:ilvl="7" w:tplc="3E8847D4">
      <w:numFmt w:val="bullet"/>
      <w:lvlText w:val="•"/>
      <w:lvlJc w:val="left"/>
      <w:pPr>
        <w:ind w:left="3824" w:hanging="284"/>
      </w:pPr>
      <w:rPr>
        <w:rFonts w:hint="default"/>
      </w:rPr>
    </w:lvl>
    <w:lvl w:ilvl="8" w:tplc="F2567872">
      <w:numFmt w:val="bullet"/>
      <w:lvlText w:val="•"/>
      <w:lvlJc w:val="left"/>
      <w:pPr>
        <w:ind w:left="4310" w:hanging="284"/>
      </w:pPr>
      <w:rPr>
        <w:rFonts w:hint="default"/>
      </w:rPr>
    </w:lvl>
  </w:abstractNum>
  <w:abstractNum w:abstractNumId="48">
    <w:nsid w:val="61472C35"/>
    <w:multiLevelType w:val="hybridMultilevel"/>
    <w:tmpl w:val="33408706"/>
    <w:lvl w:ilvl="0" w:tplc="04090009">
      <w:start w:val="1"/>
      <w:numFmt w:val="bullet"/>
      <w:lvlText w:val=""/>
      <w:lvlJc w:val="left"/>
      <w:pPr>
        <w:ind w:left="595" w:hanging="360"/>
      </w:pPr>
      <w:rPr>
        <w:rFonts w:ascii="Wingdings" w:hAnsi="Wingdings"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49">
    <w:nsid w:val="62B328A6"/>
    <w:multiLevelType w:val="hybridMultilevel"/>
    <w:tmpl w:val="39EEC47C"/>
    <w:lvl w:ilvl="0" w:tplc="503C7A6E">
      <w:numFmt w:val="bullet"/>
      <w:lvlText w:val=""/>
      <w:lvlJc w:val="left"/>
      <w:pPr>
        <w:ind w:left="919" w:hanging="416"/>
      </w:pPr>
      <w:rPr>
        <w:rFonts w:ascii="Wingdings" w:eastAsia="Wingdings" w:hAnsi="Wingdings" w:cs="Wingdings" w:hint="default"/>
        <w:w w:val="100"/>
        <w:sz w:val="22"/>
        <w:szCs w:val="22"/>
      </w:rPr>
    </w:lvl>
    <w:lvl w:ilvl="1" w:tplc="5CB88ECA">
      <w:numFmt w:val="bullet"/>
      <w:lvlText w:val="•"/>
      <w:lvlJc w:val="left"/>
      <w:pPr>
        <w:ind w:left="1368" w:hanging="416"/>
      </w:pPr>
      <w:rPr>
        <w:rFonts w:hint="default"/>
      </w:rPr>
    </w:lvl>
    <w:lvl w:ilvl="2" w:tplc="41326B9C">
      <w:numFmt w:val="bullet"/>
      <w:lvlText w:val="•"/>
      <w:lvlJc w:val="left"/>
      <w:pPr>
        <w:ind w:left="1817" w:hanging="416"/>
      </w:pPr>
      <w:rPr>
        <w:rFonts w:hint="default"/>
      </w:rPr>
    </w:lvl>
    <w:lvl w:ilvl="3" w:tplc="AEAEBAE0">
      <w:numFmt w:val="bullet"/>
      <w:lvlText w:val="•"/>
      <w:lvlJc w:val="left"/>
      <w:pPr>
        <w:ind w:left="2266" w:hanging="416"/>
      </w:pPr>
      <w:rPr>
        <w:rFonts w:hint="default"/>
      </w:rPr>
    </w:lvl>
    <w:lvl w:ilvl="4" w:tplc="B93606BE">
      <w:numFmt w:val="bullet"/>
      <w:lvlText w:val="•"/>
      <w:lvlJc w:val="left"/>
      <w:pPr>
        <w:ind w:left="2715" w:hanging="416"/>
      </w:pPr>
      <w:rPr>
        <w:rFonts w:hint="default"/>
      </w:rPr>
    </w:lvl>
    <w:lvl w:ilvl="5" w:tplc="EA42A038">
      <w:numFmt w:val="bullet"/>
      <w:lvlText w:val="•"/>
      <w:lvlJc w:val="left"/>
      <w:pPr>
        <w:ind w:left="3164" w:hanging="416"/>
      </w:pPr>
      <w:rPr>
        <w:rFonts w:hint="default"/>
      </w:rPr>
    </w:lvl>
    <w:lvl w:ilvl="6" w:tplc="FCF6097E">
      <w:numFmt w:val="bullet"/>
      <w:lvlText w:val="•"/>
      <w:lvlJc w:val="left"/>
      <w:pPr>
        <w:ind w:left="3613" w:hanging="416"/>
      </w:pPr>
      <w:rPr>
        <w:rFonts w:hint="default"/>
      </w:rPr>
    </w:lvl>
    <w:lvl w:ilvl="7" w:tplc="78003922">
      <w:numFmt w:val="bullet"/>
      <w:lvlText w:val="•"/>
      <w:lvlJc w:val="left"/>
      <w:pPr>
        <w:ind w:left="4062" w:hanging="416"/>
      </w:pPr>
      <w:rPr>
        <w:rFonts w:hint="default"/>
      </w:rPr>
    </w:lvl>
    <w:lvl w:ilvl="8" w:tplc="2D98AED8">
      <w:numFmt w:val="bullet"/>
      <w:lvlText w:val="•"/>
      <w:lvlJc w:val="left"/>
      <w:pPr>
        <w:ind w:left="4511" w:hanging="416"/>
      </w:pPr>
      <w:rPr>
        <w:rFonts w:hint="default"/>
      </w:rPr>
    </w:lvl>
  </w:abstractNum>
  <w:abstractNum w:abstractNumId="50">
    <w:nsid w:val="644B6EA6"/>
    <w:multiLevelType w:val="hybridMultilevel"/>
    <w:tmpl w:val="2BACD270"/>
    <w:lvl w:ilvl="0" w:tplc="04090009">
      <w:start w:val="1"/>
      <w:numFmt w:val="bullet"/>
      <w:lvlText w:val=""/>
      <w:lvlJc w:val="left"/>
      <w:pPr>
        <w:ind w:left="463" w:hanging="360"/>
      </w:pPr>
      <w:rPr>
        <w:rFonts w:ascii="Wingdings" w:hAnsi="Wingdings"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51">
    <w:nsid w:val="66593BD2"/>
    <w:multiLevelType w:val="hybridMultilevel"/>
    <w:tmpl w:val="3198DF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8A01BB1"/>
    <w:multiLevelType w:val="multilevel"/>
    <w:tmpl w:val="FC7226E4"/>
    <w:lvl w:ilvl="0">
      <w:start w:val="2"/>
      <w:numFmt w:val="decimal"/>
      <w:lvlText w:val="%1."/>
      <w:lvlJc w:val="left"/>
      <w:pPr>
        <w:tabs>
          <w:tab w:val="num" w:pos="1438"/>
        </w:tabs>
        <w:ind w:left="1438" w:hanging="360"/>
      </w:pPr>
    </w:lvl>
    <w:lvl w:ilvl="1" w:tentative="1">
      <w:start w:val="1"/>
      <w:numFmt w:val="decimal"/>
      <w:lvlText w:val="%2."/>
      <w:lvlJc w:val="left"/>
      <w:pPr>
        <w:tabs>
          <w:tab w:val="num" w:pos="2158"/>
        </w:tabs>
        <w:ind w:left="2158" w:hanging="360"/>
      </w:pPr>
    </w:lvl>
    <w:lvl w:ilvl="2" w:tentative="1">
      <w:start w:val="1"/>
      <w:numFmt w:val="decimal"/>
      <w:lvlText w:val="%3."/>
      <w:lvlJc w:val="left"/>
      <w:pPr>
        <w:tabs>
          <w:tab w:val="num" w:pos="2878"/>
        </w:tabs>
        <w:ind w:left="2878" w:hanging="360"/>
      </w:pPr>
    </w:lvl>
    <w:lvl w:ilvl="3" w:tentative="1">
      <w:start w:val="1"/>
      <w:numFmt w:val="decimal"/>
      <w:lvlText w:val="%4."/>
      <w:lvlJc w:val="left"/>
      <w:pPr>
        <w:tabs>
          <w:tab w:val="num" w:pos="3598"/>
        </w:tabs>
        <w:ind w:left="3598" w:hanging="360"/>
      </w:pPr>
    </w:lvl>
    <w:lvl w:ilvl="4" w:tentative="1">
      <w:start w:val="1"/>
      <w:numFmt w:val="decimal"/>
      <w:lvlText w:val="%5."/>
      <w:lvlJc w:val="left"/>
      <w:pPr>
        <w:tabs>
          <w:tab w:val="num" w:pos="4318"/>
        </w:tabs>
        <w:ind w:left="4318" w:hanging="360"/>
      </w:pPr>
    </w:lvl>
    <w:lvl w:ilvl="5" w:tentative="1">
      <w:start w:val="1"/>
      <w:numFmt w:val="decimal"/>
      <w:lvlText w:val="%6."/>
      <w:lvlJc w:val="left"/>
      <w:pPr>
        <w:tabs>
          <w:tab w:val="num" w:pos="5038"/>
        </w:tabs>
        <w:ind w:left="5038" w:hanging="360"/>
      </w:pPr>
    </w:lvl>
    <w:lvl w:ilvl="6" w:tentative="1">
      <w:start w:val="1"/>
      <w:numFmt w:val="decimal"/>
      <w:lvlText w:val="%7."/>
      <w:lvlJc w:val="left"/>
      <w:pPr>
        <w:tabs>
          <w:tab w:val="num" w:pos="5758"/>
        </w:tabs>
        <w:ind w:left="5758" w:hanging="360"/>
      </w:pPr>
    </w:lvl>
    <w:lvl w:ilvl="7" w:tentative="1">
      <w:start w:val="1"/>
      <w:numFmt w:val="decimal"/>
      <w:lvlText w:val="%8."/>
      <w:lvlJc w:val="left"/>
      <w:pPr>
        <w:tabs>
          <w:tab w:val="num" w:pos="6478"/>
        </w:tabs>
        <w:ind w:left="6478" w:hanging="360"/>
      </w:pPr>
    </w:lvl>
    <w:lvl w:ilvl="8" w:tentative="1">
      <w:start w:val="1"/>
      <w:numFmt w:val="decimal"/>
      <w:lvlText w:val="%9."/>
      <w:lvlJc w:val="left"/>
      <w:pPr>
        <w:tabs>
          <w:tab w:val="num" w:pos="7198"/>
        </w:tabs>
        <w:ind w:left="7198" w:hanging="360"/>
      </w:pPr>
    </w:lvl>
  </w:abstractNum>
  <w:abstractNum w:abstractNumId="53">
    <w:nsid w:val="68E86BE8"/>
    <w:multiLevelType w:val="hybridMultilevel"/>
    <w:tmpl w:val="C106B432"/>
    <w:lvl w:ilvl="0" w:tplc="04090009">
      <w:start w:val="1"/>
      <w:numFmt w:val="bullet"/>
      <w:lvlText w:val=""/>
      <w:lvlJc w:val="left"/>
      <w:pPr>
        <w:ind w:left="560" w:hanging="360"/>
      </w:pPr>
      <w:rPr>
        <w:rFonts w:ascii="Wingdings" w:hAnsi="Wingdings"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4">
    <w:nsid w:val="6A5105A3"/>
    <w:multiLevelType w:val="hybridMultilevel"/>
    <w:tmpl w:val="8E40B73C"/>
    <w:lvl w:ilvl="0" w:tplc="04090009">
      <w:start w:val="1"/>
      <w:numFmt w:val="bullet"/>
      <w:lvlText w:val=""/>
      <w:lvlJc w:val="left"/>
      <w:pPr>
        <w:ind w:left="427" w:hanging="360"/>
      </w:pPr>
      <w:rPr>
        <w:rFonts w:ascii="Wingdings" w:hAnsi="Wingdings"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55">
    <w:nsid w:val="6A673E9D"/>
    <w:multiLevelType w:val="hybridMultilevel"/>
    <w:tmpl w:val="E42CE7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B805BE8"/>
    <w:multiLevelType w:val="hybridMultilevel"/>
    <w:tmpl w:val="4DFAC4E2"/>
    <w:lvl w:ilvl="0" w:tplc="04090009">
      <w:start w:val="1"/>
      <w:numFmt w:val="bullet"/>
      <w:lvlText w:val=""/>
      <w:lvlJc w:val="left"/>
      <w:pPr>
        <w:ind w:left="483" w:hanging="284"/>
      </w:pPr>
      <w:rPr>
        <w:rFonts w:ascii="Wingdings" w:hAnsi="Wingdings" w:hint="default"/>
        <w:w w:val="100"/>
        <w:sz w:val="22"/>
        <w:szCs w:val="22"/>
      </w:rPr>
    </w:lvl>
    <w:lvl w:ilvl="1" w:tplc="DF3A2D92">
      <w:numFmt w:val="bullet"/>
      <w:lvlText w:val="•"/>
      <w:lvlJc w:val="left"/>
      <w:pPr>
        <w:ind w:left="932" w:hanging="284"/>
      </w:pPr>
      <w:rPr>
        <w:rFonts w:hint="default"/>
      </w:rPr>
    </w:lvl>
    <w:lvl w:ilvl="2" w:tplc="A70264DA">
      <w:numFmt w:val="bullet"/>
      <w:lvlText w:val="•"/>
      <w:lvlJc w:val="left"/>
      <w:pPr>
        <w:ind w:left="1385" w:hanging="284"/>
      </w:pPr>
      <w:rPr>
        <w:rFonts w:hint="default"/>
      </w:rPr>
    </w:lvl>
    <w:lvl w:ilvl="3" w:tplc="6BC26712">
      <w:numFmt w:val="bullet"/>
      <w:lvlText w:val="•"/>
      <w:lvlJc w:val="left"/>
      <w:pPr>
        <w:ind w:left="1838" w:hanging="284"/>
      </w:pPr>
      <w:rPr>
        <w:rFonts w:hint="default"/>
      </w:rPr>
    </w:lvl>
    <w:lvl w:ilvl="4" w:tplc="A1FA7B5E">
      <w:numFmt w:val="bullet"/>
      <w:lvlText w:val="•"/>
      <w:lvlJc w:val="left"/>
      <w:pPr>
        <w:ind w:left="2291" w:hanging="284"/>
      </w:pPr>
      <w:rPr>
        <w:rFonts w:hint="default"/>
      </w:rPr>
    </w:lvl>
    <w:lvl w:ilvl="5" w:tplc="32EABCA0">
      <w:numFmt w:val="bullet"/>
      <w:lvlText w:val="•"/>
      <w:lvlJc w:val="left"/>
      <w:pPr>
        <w:ind w:left="2744" w:hanging="284"/>
      </w:pPr>
      <w:rPr>
        <w:rFonts w:hint="default"/>
      </w:rPr>
    </w:lvl>
    <w:lvl w:ilvl="6" w:tplc="EB42EDA2">
      <w:numFmt w:val="bullet"/>
      <w:lvlText w:val="•"/>
      <w:lvlJc w:val="left"/>
      <w:pPr>
        <w:ind w:left="3196" w:hanging="284"/>
      </w:pPr>
      <w:rPr>
        <w:rFonts w:hint="default"/>
      </w:rPr>
    </w:lvl>
    <w:lvl w:ilvl="7" w:tplc="EDD21EAA">
      <w:numFmt w:val="bullet"/>
      <w:lvlText w:val="•"/>
      <w:lvlJc w:val="left"/>
      <w:pPr>
        <w:ind w:left="3649" w:hanging="284"/>
      </w:pPr>
      <w:rPr>
        <w:rFonts w:hint="default"/>
      </w:rPr>
    </w:lvl>
    <w:lvl w:ilvl="8" w:tplc="D968ED96">
      <w:numFmt w:val="bullet"/>
      <w:lvlText w:val="•"/>
      <w:lvlJc w:val="left"/>
      <w:pPr>
        <w:ind w:left="4102" w:hanging="284"/>
      </w:pPr>
      <w:rPr>
        <w:rFonts w:hint="default"/>
      </w:rPr>
    </w:lvl>
  </w:abstractNum>
  <w:abstractNum w:abstractNumId="57">
    <w:nsid w:val="6D0E72A4"/>
    <w:multiLevelType w:val="hybridMultilevel"/>
    <w:tmpl w:val="862239A2"/>
    <w:lvl w:ilvl="0" w:tplc="5A22222E">
      <w:numFmt w:val="bullet"/>
      <w:lvlText w:val=""/>
      <w:lvlJc w:val="left"/>
      <w:pPr>
        <w:ind w:left="471" w:hanging="286"/>
      </w:pPr>
      <w:rPr>
        <w:rFonts w:ascii="Wingdings" w:eastAsia="Wingdings" w:hAnsi="Wingdings" w:cs="Wingdings" w:hint="default"/>
        <w:w w:val="100"/>
        <w:sz w:val="22"/>
        <w:szCs w:val="22"/>
      </w:rPr>
    </w:lvl>
    <w:lvl w:ilvl="1" w:tplc="A9604F30">
      <w:numFmt w:val="bullet"/>
      <w:lvlText w:val="•"/>
      <w:lvlJc w:val="left"/>
      <w:pPr>
        <w:ind w:left="922" w:hanging="286"/>
      </w:pPr>
      <w:rPr>
        <w:rFonts w:hint="default"/>
      </w:rPr>
    </w:lvl>
    <w:lvl w:ilvl="2" w:tplc="4D8209D6">
      <w:numFmt w:val="bullet"/>
      <w:lvlText w:val="•"/>
      <w:lvlJc w:val="left"/>
      <w:pPr>
        <w:ind w:left="1365" w:hanging="286"/>
      </w:pPr>
      <w:rPr>
        <w:rFonts w:hint="default"/>
      </w:rPr>
    </w:lvl>
    <w:lvl w:ilvl="3" w:tplc="9BDE2846">
      <w:numFmt w:val="bullet"/>
      <w:lvlText w:val="•"/>
      <w:lvlJc w:val="left"/>
      <w:pPr>
        <w:ind w:left="1808" w:hanging="286"/>
      </w:pPr>
      <w:rPr>
        <w:rFonts w:hint="default"/>
      </w:rPr>
    </w:lvl>
    <w:lvl w:ilvl="4" w:tplc="507027BC">
      <w:numFmt w:val="bullet"/>
      <w:lvlText w:val="•"/>
      <w:lvlJc w:val="left"/>
      <w:pPr>
        <w:ind w:left="2250" w:hanging="286"/>
      </w:pPr>
      <w:rPr>
        <w:rFonts w:hint="default"/>
      </w:rPr>
    </w:lvl>
    <w:lvl w:ilvl="5" w:tplc="D37273B4">
      <w:numFmt w:val="bullet"/>
      <w:lvlText w:val="•"/>
      <w:lvlJc w:val="left"/>
      <w:pPr>
        <w:ind w:left="2693" w:hanging="286"/>
      </w:pPr>
      <w:rPr>
        <w:rFonts w:hint="default"/>
      </w:rPr>
    </w:lvl>
    <w:lvl w:ilvl="6" w:tplc="3474AEE8">
      <w:numFmt w:val="bullet"/>
      <w:lvlText w:val="•"/>
      <w:lvlJc w:val="left"/>
      <w:pPr>
        <w:ind w:left="3136" w:hanging="286"/>
      </w:pPr>
      <w:rPr>
        <w:rFonts w:hint="default"/>
      </w:rPr>
    </w:lvl>
    <w:lvl w:ilvl="7" w:tplc="6854BCDC">
      <w:numFmt w:val="bullet"/>
      <w:lvlText w:val="•"/>
      <w:lvlJc w:val="left"/>
      <w:pPr>
        <w:ind w:left="3578" w:hanging="286"/>
      </w:pPr>
      <w:rPr>
        <w:rFonts w:hint="default"/>
      </w:rPr>
    </w:lvl>
    <w:lvl w:ilvl="8" w:tplc="FEBE43C8">
      <w:numFmt w:val="bullet"/>
      <w:lvlText w:val="•"/>
      <w:lvlJc w:val="left"/>
      <w:pPr>
        <w:ind w:left="4021" w:hanging="286"/>
      </w:pPr>
      <w:rPr>
        <w:rFonts w:hint="default"/>
      </w:rPr>
    </w:lvl>
  </w:abstractNum>
  <w:abstractNum w:abstractNumId="58">
    <w:nsid w:val="6D3F5CF7"/>
    <w:multiLevelType w:val="hybridMultilevel"/>
    <w:tmpl w:val="81309A24"/>
    <w:lvl w:ilvl="0" w:tplc="04090009">
      <w:start w:val="1"/>
      <w:numFmt w:val="bullet"/>
      <w:lvlText w:val=""/>
      <w:lvlJc w:val="left"/>
      <w:pPr>
        <w:ind w:left="483" w:hanging="284"/>
      </w:pPr>
      <w:rPr>
        <w:rFonts w:ascii="Wingdings" w:hAnsi="Wingdings" w:hint="default"/>
        <w:w w:val="100"/>
        <w:sz w:val="22"/>
        <w:szCs w:val="22"/>
      </w:rPr>
    </w:lvl>
    <w:lvl w:ilvl="1" w:tplc="961075EA">
      <w:numFmt w:val="bullet"/>
      <w:lvlText w:val="•"/>
      <w:lvlJc w:val="left"/>
      <w:pPr>
        <w:ind w:left="932" w:hanging="284"/>
      </w:pPr>
      <w:rPr>
        <w:rFonts w:hint="default"/>
      </w:rPr>
    </w:lvl>
    <w:lvl w:ilvl="2" w:tplc="182A5F08">
      <w:numFmt w:val="bullet"/>
      <w:lvlText w:val="•"/>
      <w:lvlJc w:val="left"/>
      <w:pPr>
        <w:ind w:left="1385" w:hanging="284"/>
      </w:pPr>
      <w:rPr>
        <w:rFonts w:hint="default"/>
      </w:rPr>
    </w:lvl>
    <w:lvl w:ilvl="3" w:tplc="41A6E818">
      <w:numFmt w:val="bullet"/>
      <w:lvlText w:val="•"/>
      <w:lvlJc w:val="left"/>
      <w:pPr>
        <w:ind w:left="1838" w:hanging="284"/>
      </w:pPr>
      <w:rPr>
        <w:rFonts w:hint="default"/>
      </w:rPr>
    </w:lvl>
    <w:lvl w:ilvl="4" w:tplc="856E7712">
      <w:numFmt w:val="bullet"/>
      <w:lvlText w:val="•"/>
      <w:lvlJc w:val="left"/>
      <w:pPr>
        <w:ind w:left="2291" w:hanging="284"/>
      </w:pPr>
      <w:rPr>
        <w:rFonts w:hint="default"/>
      </w:rPr>
    </w:lvl>
    <w:lvl w:ilvl="5" w:tplc="49022BB6">
      <w:numFmt w:val="bullet"/>
      <w:lvlText w:val="•"/>
      <w:lvlJc w:val="left"/>
      <w:pPr>
        <w:ind w:left="2744" w:hanging="284"/>
      </w:pPr>
      <w:rPr>
        <w:rFonts w:hint="default"/>
      </w:rPr>
    </w:lvl>
    <w:lvl w:ilvl="6" w:tplc="678CF420">
      <w:numFmt w:val="bullet"/>
      <w:lvlText w:val="•"/>
      <w:lvlJc w:val="left"/>
      <w:pPr>
        <w:ind w:left="3196" w:hanging="284"/>
      </w:pPr>
      <w:rPr>
        <w:rFonts w:hint="default"/>
      </w:rPr>
    </w:lvl>
    <w:lvl w:ilvl="7" w:tplc="F4C25DF2">
      <w:numFmt w:val="bullet"/>
      <w:lvlText w:val="•"/>
      <w:lvlJc w:val="left"/>
      <w:pPr>
        <w:ind w:left="3649" w:hanging="284"/>
      </w:pPr>
      <w:rPr>
        <w:rFonts w:hint="default"/>
      </w:rPr>
    </w:lvl>
    <w:lvl w:ilvl="8" w:tplc="913ADBF2">
      <w:numFmt w:val="bullet"/>
      <w:lvlText w:val="•"/>
      <w:lvlJc w:val="left"/>
      <w:pPr>
        <w:ind w:left="4102" w:hanging="284"/>
      </w:pPr>
      <w:rPr>
        <w:rFonts w:hint="default"/>
      </w:rPr>
    </w:lvl>
  </w:abstractNum>
  <w:abstractNum w:abstractNumId="59">
    <w:nsid w:val="6D785D96"/>
    <w:multiLevelType w:val="hybridMultilevel"/>
    <w:tmpl w:val="A01609DA"/>
    <w:lvl w:ilvl="0" w:tplc="04090009">
      <w:start w:val="1"/>
      <w:numFmt w:val="bullet"/>
      <w:lvlText w:val=""/>
      <w:lvlJc w:val="left"/>
      <w:pPr>
        <w:ind w:left="559" w:hanging="360"/>
      </w:pPr>
      <w:rPr>
        <w:rFonts w:ascii="Wingdings" w:hAnsi="Wingdings" w:hint="default"/>
      </w:rPr>
    </w:lvl>
    <w:lvl w:ilvl="1" w:tplc="04090003" w:tentative="1">
      <w:start w:val="1"/>
      <w:numFmt w:val="bullet"/>
      <w:lvlText w:val="o"/>
      <w:lvlJc w:val="left"/>
      <w:pPr>
        <w:ind w:left="1279" w:hanging="360"/>
      </w:pPr>
      <w:rPr>
        <w:rFonts w:ascii="Courier New" w:hAnsi="Courier New" w:cs="Courier New" w:hint="default"/>
      </w:rPr>
    </w:lvl>
    <w:lvl w:ilvl="2" w:tplc="04090005" w:tentative="1">
      <w:start w:val="1"/>
      <w:numFmt w:val="bullet"/>
      <w:lvlText w:val=""/>
      <w:lvlJc w:val="left"/>
      <w:pPr>
        <w:ind w:left="1999" w:hanging="360"/>
      </w:pPr>
      <w:rPr>
        <w:rFonts w:ascii="Wingdings" w:hAnsi="Wingdings" w:hint="default"/>
      </w:rPr>
    </w:lvl>
    <w:lvl w:ilvl="3" w:tplc="04090001" w:tentative="1">
      <w:start w:val="1"/>
      <w:numFmt w:val="bullet"/>
      <w:lvlText w:val=""/>
      <w:lvlJc w:val="left"/>
      <w:pPr>
        <w:ind w:left="2719" w:hanging="360"/>
      </w:pPr>
      <w:rPr>
        <w:rFonts w:ascii="Symbol" w:hAnsi="Symbol" w:hint="default"/>
      </w:rPr>
    </w:lvl>
    <w:lvl w:ilvl="4" w:tplc="04090003" w:tentative="1">
      <w:start w:val="1"/>
      <w:numFmt w:val="bullet"/>
      <w:lvlText w:val="o"/>
      <w:lvlJc w:val="left"/>
      <w:pPr>
        <w:ind w:left="3439" w:hanging="360"/>
      </w:pPr>
      <w:rPr>
        <w:rFonts w:ascii="Courier New" w:hAnsi="Courier New" w:cs="Courier New" w:hint="default"/>
      </w:rPr>
    </w:lvl>
    <w:lvl w:ilvl="5" w:tplc="04090005" w:tentative="1">
      <w:start w:val="1"/>
      <w:numFmt w:val="bullet"/>
      <w:lvlText w:val=""/>
      <w:lvlJc w:val="left"/>
      <w:pPr>
        <w:ind w:left="4159" w:hanging="360"/>
      </w:pPr>
      <w:rPr>
        <w:rFonts w:ascii="Wingdings" w:hAnsi="Wingdings" w:hint="default"/>
      </w:rPr>
    </w:lvl>
    <w:lvl w:ilvl="6" w:tplc="04090001" w:tentative="1">
      <w:start w:val="1"/>
      <w:numFmt w:val="bullet"/>
      <w:lvlText w:val=""/>
      <w:lvlJc w:val="left"/>
      <w:pPr>
        <w:ind w:left="4879" w:hanging="360"/>
      </w:pPr>
      <w:rPr>
        <w:rFonts w:ascii="Symbol" w:hAnsi="Symbol" w:hint="default"/>
      </w:rPr>
    </w:lvl>
    <w:lvl w:ilvl="7" w:tplc="04090003" w:tentative="1">
      <w:start w:val="1"/>
      <w:numFmt w:val="bullet"/>
      <w:lvlText w:val="o"/>
      <w:lvlJc w:val="left"/>
      <w:pPr>
        <w:ind w:left="5599" w:hanging="360"/>
      </w:pPr>
      <w:rPr>
        <w:rFonts w:ascii="Courier New" w:hAnsi="Courier New" w:cs="Courier New" w:hint="default"/>
      </w:rPr>
    </w:lvl>
    <w:lvl w:ilvl="8" w:tplc="04090005" w:tentative="1">
      <w:start w:val="1"/>
      <w:numFmt w:val="bullet"/>
      <w:lvlText w:val=""/>
      <w:lvlJc w:val="left"/>
      <w:pPr>
        <w:ind w:left="6319" w:hanging="360"/>
      </w:pPr>
      <w:rPr>
        <w:rFonts w:ascii="Wingdings" w:hAnsi="Wingdings" w:hint="default"/>
      </w:rPr>
    </w:lvl>
  </w:abstractNum>
  <w:abstractNum w:abstractNumId="60">
    <w:nsid w:val="6DDE1AEF"/>
    <w:multiLevelType w:val="hybridMultilevel"/>
    <w:tmpl w:val="DBC4A278"/>
    <w:lvl w:ilvl="0" w:tplc="639A73E0">
      <w:numFmt w:val="bullet"/>
      <w:lvlText w:val=""/>
      <w:lvlJc w:val="left"/>
      <w:pPr>
        <w:ind w:left="548" w:hanging="284"/>
      </w:pPr>
      <w:rPr>
        <w:rFonts w:ascii="Wingdings" w:eastAsia="Wingdings" w:hAnsi="Wingdings" w:cs="Wingdings" w:hint="default"/>
        <w:w w:val="100"/>
        <w:sz w:val="22"/>
        <w:szCs w:val="22"/>
      </w:rPr>
    </w:lvl>
    <w:lvl w:ilvl="1" w:tplc="BA3626F2">
      <w:numFmt w:val="bullet"/>
      <w:lvlText w:val="•"/>
      <w:lvlJc w:val="left"/>
      <w:pPr>
        <w:ind w:left="996" w:hanging="284"/>
      </w:pPr>
      <w:rPr>
        <w:rFonts w:hint="default"/>
      </w:rPr>
    </w:lvl>
    <w:lvl w:ilvl="2" w:tplc="79041036">
      <w:numFmt w:val="bullet"/>
      <w:lvlText w:val="•"/>
      <w:lvlJc w:val="left"/>
      <w:pPr>
        <w:ind w:left="1452" w:hanging="284"/>
      </w:pPr>
      <w:rPr>
        <w:rFonts w:hint="default"/>
      </w:rPr>
    </w:lvl>
    <w:lvl w:ilvl="3" w:tplc="680026A0">
      <w:numFmt w:val="bullet"/>
      <w:lvlText w:val="•"/>
      <w:lvlJc w:val="left"/>
      <w:pPr>
        <w:ind w:left="1909" w:hanging="284"/>
      </w:pPr>
      <w:rPr>
        <w:rFonts w:hint="default"/>
      </w:rPr>
    </w:lvl>
    <w:lvl w:ilvl="4" w:tplc="0CA2F9A2">
      <w:numFmt w:val="bullet"/>
      <w:lvlText w:val="•"/>
      <w:lvlJc w:val="left"/>
      <w:pPr>
        <w:ind w:left="2365" w:hanging="284"/>
      </w:pPr>
      <w:rPr>
        <w:rFonts w:hint="default"/>
      </w:rPr>
    </w:lvl>
    <w:lvl w:ilvl="5" w:tplc="4996566E">
      <w:numFmt w:val="bullet"/>
      <w:lvlText w:val="•"/>
      <w:lvlJc w:val="left"/>
      <w:pPr>
        <w:ind w:left="2821" w:hanging="284"/>
      </w:pPr>
      <w:rPr>
        <w:rFonts w:hint="default"/>
      </w:rPr>
    </w:lvl>
    <w:lvl w:ilvl="6" w:tplc="47224354">
      <w:numFmt w:val="bullet"/>
      <w:lvlText w:val="•"/>
      <w:lvlJc w:val="left"/>
      <w:pPr>
        <w:ind w:left="3278" w:hanging="284"/>
      </w:pPr>
      <w:rPr>
        <w:rFonts w:hint="default"/>
      </w:rPr>
    </w:lvl>
    <w:lvl w:ilvl="7" w:tplc="3CC8315E">
      <w:numFmt w:val="bullet"/>
      <w:lvlText w:val="•"/>
      <w:lvlJc w:val="left"/>
      <w:pPr>
        <w:ind w:left="3734" w:hanging="284"/>
      </w:pPr>
      <w:rPr>
        <w:rFonts w:hint="default"/>
      </w:rPr>
    </w:lvl>
    <w:lvl w:ilvl="8" w:tplc="45A073A6">
      <w:numFmt w:val="bullet"/>
      <w:lvlText w:val="•"/>
      <w:lvlJc w:val="left"/>
      <w:pPr>
        <w:ind w:left="4191" w:hanging="284"/>
      </w:pPr>
      <w:rPr>
        <w:rFonts w:hint="default"/>
      </w:rPr>
    </w:lvl>
  </w:abstractNum>
  <w:abstractNum w:abstractNumId="61">
    <w:nsid w:val="6E365CD2"/>
    <w:multiLevelType w:val="multilevel"/>
    <w:tmpl w:val="3E1A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F863D39"/>
    <w:multiLevelType w:val="hybridMultilevel"/>
    <w:tmpl w:val="F7B0AD32"/>
    <w:lvl w:ilvl="0" w:tplc="04090009">
      <w:start w:val="1"/>
      <w:numFmt w:val="bullet"/>
      <w:lvlText w:val=""/>
      <w:lvlJc w:val="left"/>
      <w:pPr>
        <w:ind w:left="385" w:hanging="173"/>
      </w:pPr>
      <w:rPr>
        <w:rFonts w:ascii="Wingdings" w:hAnsi="Wingdings" w:hint="default"/>
        <w:w w:val="100"/>
        <w:sz w:val="22"/>
        <w:szCs w:val="22"/>
      </w:rPr>
    </w:lvl>
    <w:lvl w:ilvl="1" w:tplc="7D58254E">
      <w:numFmt w:val="bullet"/>
      <w:lvlText w:val="•"/>
      <w:lvlJc w:val="left"/>
      <w:pPr>
        <w:ind w:left="868" w:hanging="173"/>
      </w:pPr>
      <w:rPr>
        <w:rFonts w:hint="default"/>
      </w:rPr>
    </w:lvl>
    <w:lvl w:ilvl="2" w:tplc="A53214AE">
      <w:numFmt w:val="bullet"/>
      <w:lvlText w:val="•"/>
      <w:lvlJc w:val="left"/>
      <w:pPr>
        <w:ind w:left="1356" w:hanging="173"/>
      </w:pPr>
      <w:rPr>
        <w:rFonts w:hint="default"/>
      </w:rPr>
    </w:lvl>
    <w:lvl w:ilvl="3" w:tplc="B5981780">
      <w:numFmt w:val="bullet"/>
      <w:lvlText w:val="•"/>
      <w:lvlJc w:val="left"/>
      <w:pPr>
        <w:ind w:left="1844" w:hanging="173"/>
      </w:pPr>
      <w:rPr>
        <w:rFonts w:hint="default"/>
      </w:rPr>
    </w:lvl>
    <w:lvl w:ilvl="4" w:tplc="DC5A06B6">
      <w:numFmt w:val="bullet"/>
      <w:lvlText w:val="•"/>
      <w:lvlJc w:val="left"/>
      <w:pPr>
        <w:ind w:left="2332" w:hanging="173"/>
      </w:pPr>
      <w:rPr>
        <w:rFonts w:hint="default"/>
      </w:rPr>
    </w:lvl>
    <w:lvl w:ilvl="5" w:tplc="C6064F38">
      <w:numFmt w:val="bullet"/>
      <w:lvlText w:val="•"/>
      <w:lvlJc w:val="left"/>
      <w:pPr>
        <w:ind w:left="2820" w:hanging="173"/>
      </w:pPr>
      <w:rPr>
        <w:rFonts w:hint="default"/>
      </w:rPr>
    </w:lvl>
    <w:lvl w:ilvl="6" w:tplc="86922694">
      <w:numFmt w:val="bullet"/>
      <w:lvlText w:val="•"/>
      <w:lvlJc w:val="left"/>
      <w:pPr>
        <w:ind w:left="3308" w:hanging="173"/>
      </w:pPr>
      <w:rPr>
        <w:rFonts w:hint="default"/>
      </w:rPr>
    </w:lvl>
    <w:lvl w:ilvl="7" w:tplc="40B0FF86">
      <w:numFmt w:val="bullet"/>
      <w:lvlText w:val="•"/>
      <w:lvlJc w:val="left"/>
      <w:pPr>
        <w:ind w:left="3796" w:hanging="173"/>
      </w:pPr>
      <w:rPr>
        <w:rFonts w:hint="default"/>
      </w:rPr>
    </w:lvl>
    <w:lvl w:ilvl="8" w:tplc="5E4859CE">
      <w:numFmt w:val="bullet"/>
      <w:lvlText w:val="•"/>
      <w:lvlJc w:val="left"/>
      <w:pPr>
        <w:ind w:left="4284" w:hanging="173"/>
      </w:pPr>
      <w:rPr>
        <w:rFonts w:hint="default"/>
      </w:rPr>
    </w:lvl>
  </w:abstractNum>
  <w:abstractNum w:abstractNumId="63">
    <w:nsid w:val="6F974943"/>
    <w:multiLevelType w:val="hybridMultilevel"/>
    <w:tmpl w:val="497476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1761BBB"/>
    <w:multiLevelType w:val="hybridMultilevel"/>
    <w:tmpl w:val="F7EA970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5">
    <w:nsid w:val="73347498"/>
    <w:multiLevelType w:val="hybridMultilevel"/>
    <w:tmpl w:val="742E9CBA"/>
    <w:lvl w:ilvl="0" w:tplc="30A6A722">
      <w:numFmt w:val="bullet"/>
      <w:lvlText w:val=""/>
      <w:lvlJc w:val="left"/>
      <w:pPr>
        <w:ind w:left="483" w:hanging="284"/>
      </w:pPr>
      <w:rPr>
        <w:rFonts w:ascii="Wingdings" w:eastAsia="Wingdings" w:hAnsi="Wingdings" w:cs="Wingdings" w:hint="default"/>
        <w:w w:val="100"/>
        <w:sz w:val="22"/>
        <w:szCs w:val="22"/>
      </w:rPr>
    </w:lvl>
    <w:lvl w:ilvl="1" w:tplc="58701F94">
      <w:numFmt w:val="bullet"/>
      <w:lvlText w:val="•"/>
      <w:lvlJc w:val="left"/>
      <w:pPr>
        <w:ind w:left="972" w:hanging="284"/>
      </w:pPr>
      <w:rPr>
        <w:rFonts w:hint="default"/>
      </w:rPr>
    </w:lvl>
    <w:lvl w:ilvl="2" w:tplc="ED602D1E">
      <w:numFmt w:val="bullet"/>
      <w:lvlText w:val="•"/>
      <w:lvlJc w:val="left"/>
      <w:pPr>
        <w:ind w:left="1465" w:hanging="284"/>
      </w:pPr>
      <w:rPr>
        <w:rFonts w:hint="default"/>
      </w:rPr>
    </w:lvl>
    <w:lvl w:ilvl="3" w:tplc="299EF6CE">
      <w:numFmt w:val="bullet"/>
      <w:lvlText w:val="•"/>
      <w:lvlJc w:val="left"/>
      <w:pPr>
        <w:ind w:left="1957" w:hanging="284"/>
      </w:pPr>
      <w:rPr>
        <w:rFonts w:hint="default"/>
      </w:rPr>
    </w:lvl>
    <w:lvl w:ilvl="4" w:tplc="E0769580">
      <w:numFmt w:val="bullet"/>
      <w:lvlText w:val="•"/>
      <w:lvlJc w:val="left"/>
      <w:pPr>
        <w:ind w:left="2450" w:hanging="284"/>
      </w:pPr>
      <w:rPr>
        <w:rFonts w:hint="default"/>
      </w:rPr>
    </w:lvl>
    <w:lvl w:ilvl="5" w:tplc="D7EC315E">
      <w:numFmt w:val="bullet"/>
      <w:lvlText w:val="•"/>
      <w:lvlJc w:val="left"/>
      <w:pPr>
        <w:ind w:left="2943" w:hanging="284"/>
      </w:pPr>
      <w:rPr>
        <w:rFonts w:hint="default"/>
      </w:rPr>
    </w:lvl>
    <w:lvl w:ilvl="6" w:tplc="5B844BCE">
      <w:numFmt w:val="bullet"/>
      <w:lvlText w:val="•"/>
      <w:lvlJc w:val="left"/>
      <w:pPr>
        <w:ind w:left="3435" w:hanging="284"/>
      </w:pPr>
      <w:rPr>
        <w:rFonts w:hint="default"/>
      </w:rPr>
    </w:lvl>
    <w:lvl w:ilvl="7" w:tplc="91FE4B68">
      <w:numFmt w:val="bullet"/>
      <w:lvlText w:val="•"/>
      <w:lvlJc w:val="left"/>
      <w:pPr>
        <w:ind w:left="3928" w:hanging="284"/>
      </w:pPr>
      <w:rPr>
        <w:rFonts w:hint="default"/>
      </w:rPr>
    </w:lvl>
    <w:lvl w:ilvl="8" w:tplc="2208E5AA">
      <w:numFmt w:val="bullet"/>
      <w:lvlText w:val="•"/>
      <w:lvlJc w:val="left"/>
      <w:pPr>
        <w:ind w:left="4420" w:hanging="284"/>
      </w:pPr>
      <w:rPr>
        <w:rFonts w:hint="default"/>
      </w:rPr>
    </w:lvl>
  </w:abstractNum>
  <w:abstractNum w:abstractNumId="66">
    <w:nsid w:val="749252CE"/>
    <w:multiLevelType w:val="hybridMultilevel"/>
    <w:tmpl w:val="56BE5292"/>
    <w:lvl w:ilvl="0" w:tplc="04090009">
      <w:start w:val="1"/>
      <w:numFmt w:val="bullet"/>
      <w:lvlText w:val=""/>
      <w:lvlJc w:val="left"/>
      <w:pPr>
        <w:ind w:left="374" w:hanging="181"/>
      </w:pPr>
      <w:rPr>
        <w:rFonts w:ascii="Wingdings" w:hAnsi="Wingdings" w:hint="default"/>
        <w:w w:val="100"/>
        <w:sz w:val="22"/>
        <w:szCs w:val="22"/>
      </w:rPr>
    </w:lvl>
    <w:lvl w:ilvl="1" w:tplc="B8541030">
      <w:numFmt w:val="bullet"/>
      <w:lvlText w:val="•"/>
      <w:lvlJc w:val="left"/>
      <w:pPr>
        <w:ind w:left="831" w:hanging="181"/>
      </w:pPr>
      <w:rPr>
        <w:rFonts w:hint="default"/>
      </w:rPr>
    </w:lvl>
    <w:lvl w:ilvl="2" w:tplc="515250E0">
      <w:numFmt w:val="bullet"/>
      <w:lvlText w:val="•"/>
      <w:lvlJc w:val="left"/>
      <w:pPr>
        <w:ind w:left="1282" w:hanging="181"/>
      </w:pPr>
      <w:rPr>
        <w:rFonts w:hint="default"/>
      </w:rPr>
    </w:lvl>
    <w:lvl w:ilvl="3" w:tplc="0D7EEC76">
      <w:numFmt w:val="bullet"/>
      <w:lvlText w:val="•"/>
      <w:lvlJc w:val="left"/>
      <w:pPr>
        <w:ind w:left="1733" w:hanging="181"/>
      </w:pPr>
      <w:rPr>
        <w:rFonts w:hint="default"/>
      </w:rPr>
    </w:lvl>
    <w:lvl w:ilvl="4" w:tplc="076E7BD8">
      <w:numFmt w:val="bullet"/>
      <w:lvlText w:val="•"/>
      <w:lvlJc w:val="left"/>
      <w:pPr>
        <w:ind w:left="2184" w:hanging="181"/>
      </w:pPr>
      <w:rPr>
        <w:rFonts w:hint="default"/>
      </w:rPr>
    </w:lvl>
    <w:lvl w:ilvl="5" w:tplc="AEC692FE">
      <w:numFmt w:val="bullet"/>
      <w:lvlText w:val="•"/>
      <w:lvlJc w:val="left"/>
      <w:pPr>
        <w:ind w:left="2635" w:hanging="181"/>
      </w:pPr>
      <w:rPr>
        <w:rFonts w:hint="default"/>
      </w:rPr>
    </w:lvl>
    <w:lvl w:ilvl="6" w:tplc="92A8B496">
      <w:numFmt w:val="bullet"/>
      <w:lvlText w:val="•"/>
      <w:lvlJc w:val="left"/>
      <w:pPr>
        <w:ind w:left="3086" w:hanging="181"/>
      </w:pPr>
      <w:rPr>
        <w:rFonts w:hint="default"/>
      </w:rPr>
    </w:lvl>
    <w:lvl w:ilvl="7" w:tplc="8A706E2C">
      <w:numFmt w:val="bullet"/>
      <w:lvlText w:val="•"/>
      <w:lvlJc w:val="left"/>
      <w:pPr>
        <w:ind w:left="3537" w:hanging="181"/>
      </w:pPr>
      <w:rPr>
        <w:rFonts w:hint="default"/>
      </w:rPr>
    </w:lvl>
    <w:lvl w:ilvl="8" w:tplc="F0DCC746">
      <w:numFmt w:val="bullet"/>
      <w:lvlText w:val="•"/>
      <w:lvlJc w:val="left"/>
      <w:pPr>
        <w:ind w:left="3988" w:hanging="181"/>
      </w:pPr>
      <w:rPr>
        <w:rFonts w:hint="default"/>
      </w:rPr>
    </w:lvl>
  </w:abstractNum>
  <w:abstractNum w:abstractNumId="67">
    <w:nsid w:val="78BC1170"/>
    <w:multiLevelType w:val="hybridMultilevel"/>
    <w:tmpl w:val="BD4A409A"/>
    <w:lvl w:ilvl="0" w:tplc="04090009">
      <w:start w:val="1"/>
      <w:numFmt w:val="bullet"/>
      <w:lvlText w:val=""/>
      <w:lvlJc w:val="left"/>
      <w:pPr>
        <w:ind w:left="483" w:hanging="284"/>
      </w:pPr>
      <w:rPr>
        <w:rFonts w:ascii="Wingdings" w:hAnsi="Wingdings" w:hint="default"/>
        <w:w w:val="100"/>
        <w:sz w:val="22"/>
        <w:szCs w:val="22"/>
      </w:rPr>
    </w:lvl>
    <w:lvl w:ilvl="1" w:tplc="6EA4EED2">
      <w:numFmt w:val="bullet"/>
      <w:lvlText w:val="•"/>
      <w:lvlJc w:val="left"/>
      <w:pPr>
        <w:ind w:left="932" w:hanging="284"/>
      </w:pPr>
      <w:rPr>
        <w:rFonts w:hint="default"/>
      </w:rPr>
    </w:lvl>
    <w:lvl w:ilvl="2" w:tplc="70FC11E8">
      <w:numFmt w:val="bullet"/>
      <w:lvlText w:val="•"/>
      <w:lvlJc w:val="left"/>
      <w:pPr>
        <w:ind w:left="1385" w:hanging="284"/>
      </w:pPr>
      <w:rPr>
        <w:rFonts w:hint="default"/>
      </w:rPr>
    </w:lvl>
    <w:lvl w:ilvl="3" w:tplc="69566286">
      <w:numFmt w:val="bullet"/>
      <w:lvlText w:val="•"/>
      <w:lvlJc w:val="left"/>
      <w:pPr>
        <w:ind w:left="1838" w:hanging="284"/>
      </w:pPr>
      <w:rPr>
        <w:rFonts w:hint="default"/>
      </w:rPr>
    </w:lvl>
    <w:lvl w:ilvl="4" w:tplc="4A285004">
      <w:numFmt w:val="bullet"/>
      <w:lvlText w:val="•"/>
      <w:lvlJc w:val="left"/>
      <w:pPr>
        <w:ind w:left="2291" w:hanging="284"/>
      </w:pPr>
      <w:rPr>
        <w:rFonts w:hint="default"/>
      </w:rPr>
    </w:lvl>
    <w:lvl w:ilvl="5" w:tplc="2708D2DC">
      <w:numFmt w:val="bullet"/>
      <w:lvlText w:val="•"/>
      <w:lvlJc w:val="left"/>
      <w:pPr>
        <w:ind w:left="2744" w:hanging="284"/>
      </w:pPr>
      <w:rPr>
        <w:rFonts w:hint="default"/>
      </w:rPr>
    </w:lvl>
    <w:lvl w:ilvl="6" w:tplc="C0588DE8">
      <w:numFmt w:val="bullet"/>
      <w:lvlText w:val="•"/>
      <w:lvlJc w:val="left"/>
      <w:pPr>
        <w:ind w:left="3196" w:hanging="284"/>
      </w:pPr>
      <w:rPr>
        <w:rFonts w:hint="default"/>
      </w:rPr>
    </w:lvl>
    <w:lvl w:ilvl="7" w:tplc="9BF8ED0C">
      <w:numFmt w:val="bullet"/>
      <w:lvlText w:val="•"/>
      <w:lvlJc w:val="left"/>
      <w:pPr>
        <w:ind w:left="3649" w:hanging="284"/>
      </w:pPr>
      <w:rPr>
        <w:rFonts w:hint="default"/>
      </w:rPr>
    </w:lvl>
    <w:lvl w:ilvl="8" w:tplc="9DA690E2">
      <w:numFmt w:val="bullet"/>
      <w:lvlText w:val="•"/>
      <w:lvlJc w:val="left"/>
      <w:pPr>
        <w:ind w:left="4102" w:hanging="284"/>
      </w:pPr>
      <w:rPr>
        <w:rFonts w:hint="default"/>
      </w:rPr>
    </w:lvl>
  </w:abstractNum>
  <w:abstractNum w:abstractNumId="68">
    <w:nsid w:val="79185551"/>
    <w:multiLevelType w:val="hybridMultilevel"/>
    <w:tmpl w:val="BA4A3404"/>
    <w:lvl w:ilvl="0" w:tplc="0409000B">
      <w:start w:val="1"/>
      <w:numFmt w:val="bullet"/>
      <w:lvlText w:val=""/>
      <w:lvlJc w:val="left"/>
      <w:pPr>
        <w:ind w:left="360" w:hanging="360"/>
      </w:pPr>
      <w:rPr>
        <w:rFonts w:ascii="Wingdings" w:hAnsi="Wingdings"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69">
    <w:nsid w:val="7D351AF1"/>
    <w:multiLevelType w:val="hybridMultilevel"/>
    <w:tmpl w:val="8BC0CB14"/>
    <w:lvl w:ilvl="0" w:tplc="04090009">
      <w:start w:val="1"/>
      <w:numFmt w:val="bullet"/>
      <w:lvlText w:val=""/>
      <w:lvlJc w:val="left"/>
      <w:pPr>
        <w:ind w:left="692" w:hanging="360"/>
      </w:pPr>
      <w:rPr>
        <w:rFonts w:ascii="Wingdings" w:hAnsi="Wingdings"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num w:numId="1">
    <w:abstractNumId w:val="60"/>
  </w:num>
  <w:num w:numId="2">
    <w:abstractNumId w:val="13"/>
  </w:num>
  <w:num w:numId="3">
    <w:abstractNumId w:val="28"/>
  </w:num>
  <w:num w:numId="4">
    <w:abstractNumId w:val="39"/>
  </w:num>
  <w:num w:numId="5">
    <w:abstractNumId w:val="66"/>
  </w:num>
  <w:num w:numId="6">
    <w:abstractNumId w:val="16"/>
  </w:num>
  <w:num w:numId="7">
    <w:abstractNumId w:val="4"/>
  </w:num>
  <w:num w:numId="8">
    <w:abstractNumId w:val="17"/>
  </w:num>
  <w:num w:numId="9">
    <w:abstractNumId w:val="62"/>
  </w:num>
  <w:num w:numId="10">
    <w:abstractNumId w:val="43"/>
  </w:num>
  <w:num w:numId="11">
    <w:abstractNumId w:val="40"/>
  </w:num>
  <w:num w:numId="12">
    <w:abstractNumId w:val="21"/>
  </w:num>
  <w:num w:numId="13">
    <w:abstractNumId w:val="19"/>
  </w:num>
  <w:num w:numId="14">
    <w:abstractNumId w:val="46"/>
  </w:num>
  <w:num w:numId="15">
    <w:abstractNumId w:val="22"/>
  </w:num>
  <w:num w:numId="16">
    <w:abstractNumId w:val="38"/>
  </w:num>
  <w:num w:numId="17">
    <w:abstractNumId w:val="67"/>
  </w:num>
  <w:num w:numId="18">
    <w:abstractNumId w:val="47"/>
  </w:num>
  <w:num w:numId="19">
    <w:abstractNumId w:val="18"/>
  </w:num>
  <w:num w:numId="20">
    <w:abstractNumId w:val="57"/>
  </w:num>
  <w:num w:numId="21">
    <w:abstractNumId w:val="65"/>
  </w:num>
  <w:num w:numId="22">
    <w:abstractNumId w:val="26"/>
  </w:num>
  <w:num w:numId="23">
    <w:abstractNumId w:val="36"/>
  </w:num>
  <w:num w:numId="24">
    <w:abstractNumId w:val="2"/>
  </w:num>
  <w:num w:numId="25">
    <w:abstractNumId w:val="49"/>
  </w:num>
  <w:num w:numId="26">
    <w:abstractNumId w:val="9"/>
  </w:num>
  <w:num w:numId="27">
    <w:abstractNumId w:val="52"/>
  </w:num>
  <w:num w:numId="28">
    <w:abstractNumId w:val="1"/>
  </w:num>
  <w:num w:numId="29">
    <w:abstractNumId w:val="8"/>
  </w:num>
  <w:num w:numId="30">
    <w:abstractNumId w:val="42"/>
  </w:num>
  <w:num w:numId="31">
    <w:abstractNumId w:val="5"/>
  </w:num>
  <w:num w:numId="32">
    <w:abstractNumId w:val="56"/>
  </w:num>
  <w:num w:numId="33">
    <w:abstractNumId w:val="29"/>
  </w:num>
  <w:num w:numId="34">
    <w:abstractNumId w:val="59"/>
  </w:num>
  <w:num w:numId="35">
    <w:abstractNumId w:val="58"/>
  </w:num>
  <w:num w:numId="36">
    <w:abstractNumId w:val="10"/>
  </w:num>
  <w:num w:numId="37">
    <w:abstractNumId w:val="64"/>
  </w:num>
  <w:num w:numId="38">
    <w:abstractNumId w:val="23"/>
  </w:num>
  <w:num w:numId="39">
    <w:abstractNumId w:val="11"/>
  </w:num>
  <w:num w:numId="40">
    <w:abstractNumId w:val="12"/>
  </w:num>
  <w:num w:numId="41">
    <w:abstractNumId w:val="7"/>
  </w:num>
  <w:num w:numId="42">
    <w:abstractNumId w:val="44"/>
  </w:num>
  <w:num w:numId="43">
    <w:abstractNumId w:val="51"/>
  </w:num>
  <w:num w:numId="44">
    <w:abstractNumId w:val="50"/>
  </w:num>
  <w:num w:numId="45">
    <w:abstractNumId w:val="53"/>
  </w:num>
  <w:num w:numId="46">
    <w:abstractNumId w:val="27"/>
  </w:num>
  <w:num w:numId="47">
    <w:abstractNumId w:val="31"/>
  </w:num>
  <w:num w:numId="48">
    <w:abstractNumId w:val="54"/>
  </w:num>
  <w:num w:numId="49">
    <w:abstractNumId w:val="41"/>
  </w:num>
  <w:num w:numId="50">
    <w:abstractNumId w:val="48"/>
  </w:num>
  <w:num w:numId="51">
    <w:abstractNumId w:val="34"/>
  </w:num>
  <w:num w:numId="52">
    <w:abstractNumId w:val="69"/>
  </w:num>
  <w:num w:numId="53">
    <w:abstractNumId w:val="33"/>
  </w:num>
  <w:num w:numId="54">
    <w:abstractNumId w:val="3"/>
  </w:num>
  <w:num w:numId="55">
    <w:abstractNumId w:val="30"/>
  </w:num>
  <w:num w:numId="56">
    <w:abstractNumId w:val="15"/>
  </w:num>
  <w:num w:numId="57">
    <w:abstractNumId w:val="14"/>
  </w:num>
  <w:num w:numId="58">
    <w:abstractNumId w:val="35"/>
  </w:num>
  <w:num w:numId="59">
    <w:abstractNumId w:val="68"/>
  </w:num>
  <w:num w:numId="60">
    <w:abstractNumId w:val="25"/>
  </w:num>
  <w:num w:numId="61">
    <w:abstractNumId w:val="45"/>
  </w:num>
  <w:num w:numId="62">
    <w:abstractNumId w:val="55"/>
  </w:num>
  <w:num w:numId="63">
    <w:abstractNumId w:val="20"/>
  </w:num>
  <w:num w:numId="64">
    <w:abstractNumId w:val="0"/>
  </w:num>
  <w:num w:numId="65">
    <w:abstractNumId w:val="63"/>
  </w:num>
  <w:num w:numId="66">
    <w:abstractNumId w:val="37"/>
  </w:num>
  <w:num w:numId="67">
    <w:abstractNumId w:val="61"/>
  </w:num>
  <w:num w:numId="68">
    <w:abstractNumId w:val="24"/>
  </w:num>
  <w:num w:numId="69">
    <w:abstractNumId w:val="6"/>
  </w:num>
  <w:num w:numId="70">
    <w:abstractNumId w:val="3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spelling="clean" w:grammar="clean"/>
  <w:defaultTabStop w:val="720"/>
  <w:hyphenationZone w:val="425"/>
  <w:drawingGridHorizontalSpacing w:val="110"/>
  <w:displayHorizontalDrawingGridEvery w:val="2"/>
  <w:characterSpacingControl w:val="doNotCompress"/>
  <w:compat>
    <w:ulTrailSpace/>
  </w:compat>
  <w:rsids>
    <w:rsidRoot w:val="00906FAE"/>
    <w:rsid w:val="0000426E"/>
    <w:rsid w:val="00004ABF"/>
    <w:rsid w:val="000113E6"/>
    <w:rsid w:val="00064083"/>
    <w:rsid w:val="00087042"/>
    <w:rsid w:val="00095598"/>
    <w:rsid w:val="000A7A91"/>
    <w:rsid w:val="000C0C3E"/>
    <w:rsid w:val="000C7B53"/>
    <w:rsid w:val="000F7407"/>
    <w:rsid w:val="001052FA"/>
    <w:rsid w:val="001229C0"/>
    <w:rsid w:val="00131573"/>
    <w:rsid w:val="00150F3D"/>
    <w:rsid w:val="0016189E"/>
    <w:rsid w:val="00181343"/>
    <w:rsid w:val="00187755"/>
    <w:rsid w:val="001A4378"/>
    <w:rsid w:val="001C4F72"/>
    <w:rsid w:val="001D03AB"/>
    <w:rsid w:val="001D2821"/>
    <w:rsid w:val="001F1257"/>
    <w:rsid w:val="001F2EB8"/>
    <w:rsid w:val="001F3625"/>
    <w:rsid w:val="0027380F"/>
    <w:rsid w:val="00282123"/>
    <w:rsid w:val="002868A1"/>
    <w:rsid w:val="0028757D"/>
    <w:rsid w:val="002A04E2"/>
    <w:rsid w:val="002A50E3"/>
    <w:rsid w:val="002C1A5F"/>
    <w:rsid w:val="002C4089"/>
    <w:rsid w:val="002C6A4F"/>
    <w:rsid w:val="002D2CB3"/>
    <w:rsid w:val="002D7C24"/>
    <w:rsid w:val="002E1C8E"/>
    <w:rsid w:val="002E255F"/>
    <w:rsid w:val="002F6D4B"/>
    <w:rsid w:val="003148E6"/>
    <w:rsid w:val="0035354B"/>
    <w:rsid w:val="0039059F"/>
    <w:rsid w:val="0039434B"/>
    <w:rsid w:val="003A4C41"/>
    <w:rsid w:val="003C2848"/>
    <w:rsid w:val="003C2CB4"/>
    <w:rsid w:val="003C7475"/>
    <w:rsid w:val="003D3489"/>
    <w:rsid w:val="004514FD"/>
    <w:rsid w:val="00454884"/>
    <w:rsid w:val="0046636F"/>
    <w:rsid w:val="00471395"/>
    <w:rsid w:val="00473579"/>
    <w:rsid w:val="0049140B"/>
    <w:rsid w:val="00494B0C"/>
    <w:rsid w:val="00494D4D"/>
    <w:rsid w:val="004A2FB4"/>
    <w:rsid w:val="004C20A8"/>
    <w:rsid w:val="004C3D00"/>
    <w:rsid w:val="004E107C"/>
    <w:rsid w:val="004F4AA1"/>
    <w:rsid w:val="0050267C"/>
    <w:rsid w:val="00526088"/>
    <w:rsid w:val="00535465"/>
    <w:rsid w:val="0054319E"/>
    <w:rsid w:val="00572AC0"/>
    <w:rsid w:val="00580488"/>
    <w:rsid w:val="005D4D5A"/>
    <w:rsid w:val="005E1260"/>
    <w:rsid w:val="00627C6B"/>
    <w:rsid w:val="00632654"/>
    <w:rsid w:val="00636E92"/>
    <w:rsid w:val="006472A0"/>
    <w:rsid w:val="00650156"/>
    <w:rsid w:val="006977EB"/>
    <w:rsid w:val="006C38CB"/>
    <w:rsid w:val="006C3D90"/>
    <w:rsid w:val="006F3C59"/>
    <w:rsid w:val="00715DD4"/>
    <w:rsid w:val="00721847"/>
    <w:rsid w:val="00733FC6"/>
    <w:rsid w:val="00777CE4"/>
    <w:rsid w:val="00781A52"/>
    <w:rsid w:val="00790780"/>
    <w:rsid w:val="00797131"/>
    <w:rsid w:val="007A4873"/>
    <w:rsid w:val="007B377E"/>
    <w:rsid w:val="007C18D1"/>
    <w:rsid w:val="007F7A8F"/>
    <w:rsid w:val="008009F6"/>
    <w:rsid w:val="00825F47"/>
    <w:rsid w:val="00877532"/>
    <w:rsid w:val="00886773"/>
    <w:rsid w:val="00892FAE"/>
    <w:rsid w:val="00897010"/>
    <w:rsid w:val="008E1C9B"/>
    <w:rsid w:val="00906FAE"/>
    <w:rsid w:val="00915896"/>
    <w:rsid w:val="00935AC3"/>
    <w:rsid w:val="0097239B"/>
    <w:rsid w:val="009723BB"/>
    <w:rsid w:val="00977C87"/>
    <w:rsid w:val="009B1A1A"/>
    <w:rsid w:val="009D475E"/>
    <w:rsid w:val="00A14734"/>
    <w:rsid w:val="00A24033"/>
    <w:rsid w:val="00A2552A"/>
    <w:rsid w:val="00A2581E"/>
    <w:rsid w:val="00A37780"/>
    <w:rsid w:val="00A442A3"/>
    <w:rsid w:val="00A52384"/>
    <w:rsid w:val="00A74FA5"/>
    <w:rsid w:val="00A779BA"/>
    <w:rsid w:val="00A9364B"/>
    <w:rsid w:val="00AA4EC7"/>
    <w:rsid w:val="00AC0140"/>
    <w:rsid w:val="00AC65A3"/>
    <w:rsid w:val="00B10730"/>
    <w:rsid w:val="00B2365C"/>
    <w:rsid w:val="00B32FA2"/>
    <w:rsid w:val="00B45E50"/>
    <w:rsid w:val="00B677EB"/>
    <w:rsid w:val="00B73905"/>
    <w:rsid w:val="00B91A72"/>
    <w:rsid w:val="00B97883"/>
    <w:rsid w:val="00BA2B34"/>
    <w:rsid w:val="00BD0F73"/>
    <w:rsid w:val="00BF72DA"/>
    <w:rsid w:val="00BF74AE"/>
    <w:rsid w:val="00C2172D"/>
    <w:rsid w:val="00C22409"/>
    <w:rsid w:val="00C457AA"/>
    <w:rsid w:val="00C62610"/>
    <w:rsid w:val="00C82D58"/>
    <w:rsid w:val="00C8794A"/>
    <w:rsid w:val="00C90E70"/>
    <w:rsid w:val="00CA3304"/>
    <w:rsid w:val="00CC359F"/>
    <w:rsid w:val="00CE1169"/>
    <w:rsid w:val="00CF2EF0"/>
    <w:rsid w:val="00CF3A1E"/>
    <w:rsid w:val="00CF5BC9"/>
    <w:rsid w:val="00D02899"/>
    <w:rsid w:val="00D12974"/>
    <w:rsid w:val="00D30522"/>
    <w:rsid w:val="00D7337C"/>
    <w:rsid w:val="00D9650B"/>
    <w:rsid w:val="00DA108D"/>
    <w:rsid w:val="00DA451B"/>
    <w:rsid w:val="00DA7956"/>
    <w:rsid w:val="00DB7035"/>
    <w:rsid w:val="00DD57A2"/>
    <w:rsid w:val="00DE4ABE"/>
    <w:rsid w:val="00E10317"/>
    <w:rsid w:val="00E210BF"/>
    <w:rsid w:val="00E304CC"/>
    <w:rsid w:val="00E5630A"/>
    <w:rsid w:val="00E6383C"/>
    <w:rsid w:val="00E742E7"/>
    <w:rsid w:val="00E817D6"/>
    <w:rsid w:val="00E86BD1"/>
    <w:rsid w:val="00EB3ED6"/>
    <w:rsid w:val="00EE3734"/>
    <w:rsid w:val="00F1760F"/>
    <w:rsid w:val="00F3547D"/>
    <w:rsid w:val="00F3771C"/>
    <w:rsid w:val="00F569A7"/>
    <w:rsid w:val="00F76B2C"/>
    <w:rsid w:val="00F91E4C"/>
    <w:rsid w:val="00F97069"/>
    <w:rsid w:val="00FC6B2D"/>
    <w:rsid w:val="00FF47E7"/>
    <w:rsid w:val="00FF7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69A7"/>
    <w:rPr>
      <w:rFonts w:ascii="Times New Roman" w:eastAsia="Times New Roman" w:hAnsi="Times New Roman" w:cs="Times New Roman"/>
    </w:rPr>
  </w:style>
  <w:style w:type="paragraph" w:styleId="Heading1">
    <w:name w:val="heading 1"/>
    <w:basedOn w:val="Normal"/>
    <w:uiPriority w:val="1"/>
    <w:qFormat/>
    <w:rsid w:val="00906FAE"/>
    <w:pPr>
      <w:ind w:left="3132"/>
      <w:outlineLvl w:val="0"/>
    </w:pPr>
    <w:rPr>
      <w:b/>
      <w:bCs/>
      <w:sz w:val="32"/>
      <w:szCs w:val="32"/>
    </w:rPr>
  </w:style>
  <w:style w:type="paragraph" w:styleId="Heading2">
    <w:name w:val="heading 2"/>
    <w:basedOn w:val="Normal"/>
    <w:uiPriority w:val="1"/>
    <w:qFormat/>
    <w:rsid w:val="00906FAE"/>
    <w:pPr>
      <w:ind w:left="3132" w:right="2517"/>
      <w:jc w:val="center"/>
      <w:outlineLvl w:val="1"/>
    </w:pPr>
    <w:rPr>
      <w:b/>
      <w:bCs/>
      <w:sz w:val="28"/>
      <w:szCs w:val="28"/>
    </w:rPr>
  </w:style>
  <w:style w:type="paragraph" w:styleId="Heading3">
    <w:name w:val="heading 3"/>
    <w:basedOn w:val="Normal"/>
    <w:uiPriority w:val="1"/>
    <w:qFormat/>
    <w:rsid w:val="00906FAE"/>
    <w:pPr>
      <w:ind w:left="76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06FAE"/>
  </w:style>
  <w:style w:type="paragraph" w:styleId="ListParagraph">
    <w:name w:val="List Paragraph"/>
    <w:basedOn w:val="Normal"/>
    <w:uiPriority w:val="34"/>
    <w:qFormat/>
    <w:rsid w:val="00906FAE"/>
    <w:pPr>
      <w:ind w:left="2018" w:hanging="720"/>
    </w:pPr>
  </w:style>
  <w:style w:type="paragraph" w:customStyle="1" w:styleId="TableParagraph">
    <w:name w:val="Table Paragraph"/>
    <w:basedOn w:val="Normal"/>
    <w:uiPriority w:val="1"/>
    <w:qFormat/>
    <w:rsid w:val="00906FAE"/>
  </w:style>
  <w:style w:type="paragraph" w:styleId="BalloonText">
    <w:name w:val="Balloon Text"/>
    <w:basedOn w:val="Normal"/>
    <w:link w:val="BalloonTextChar"/>
    <w:uiPriority w:val="99"/>
    <w:semiHidden/>
    <w:unhideWhenUsed/>
    <w:rsid w:val="002E255F"/>
    <w:rPr>
      <w:rFonts w:ascii="Tahoma" w:hAnsi="Tahoma" w:cs="Tahoma"/>
      <w:sz w:val="16"/>
      <w:szCs w:val="16"/>
    </w:rPr>
  </w:style>
  <w:style w:type="character" w:customStyle="1" w:styleId="BalloonTextChar">
    <w:name w:val="Balloon Text Char"/>
    <w:basedOn w:val="DefaultParagraphFont"/>
    <w:link w:val="BalloonText"/>
    <w:uiPriority w:val="99"/>
    <w:semiHidden/>
    <w:rsid w:val="002E255F"/>
    <w:rPr>
      <w:rFonts w:ascii="Tahoma" w:eastAsia="Times New Roman" w:hAnsi="Tahoma" w:cs="Tahoma"/>
      <w:sz w:val="16"/>
      <w:szCs w:val="16"/>
    </w:rPr>
  </w:style>
  <w:style w:type="paragraph" w:customStyle="1" w:styleId="xmsonormal">
    <w:name w:val="x_msonormal"/>
    <w:basedOn w:val="Normal"/>
    <w:rsid w:val="0028757D"/>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50267C"/>
    <w:rPr>
      <w:color w:val="0000FF" w:themeColor="hyperlink"/>
      <w:u w:val="single"/>
    </w:rPr>
  </w:style>
  <w:style w:type="character" w:customStyle="1" w:styleId="Nerazreenopominjanje1">
    <w:name w:val="Nerazrešeno pominjanje1"/>
    <w:basedOn w:val="DefaultParagraphFont"/>
    <w:uiPriority w:val="99"/>
    <w:semiHidden/>
    <w:unhideWhenUsed/>
    <w:rsid w:val="0050267C"/>
    <w:rPr>
      <w:color w:val="605E5C"/>
      <w:shd w:val="clear" w:color="auto" w:fill="E1DFDD"/>
    </w:rPr>
  </w:style>
  <w:style w:type="paragraph" w:customStyle="1" w:styleId="Default">
    <w:name w:val="Default"/>
    <w:rsid w:val="0039434B"/>
    <w:pPr>
      <w:widowControl/>
      <w:adjustRightInd w:val="0"/>
    </w:pPr>
    <w:rPr>
      <w:rFonts w:ascii="Arial" w:eastAsia="Times New Roman" w:hAnsi="Arial" w:cs="Arial"/>
      <w:color w:val="000000"/>
      <w:sz w:val="24"/>
      <w:szCs w:val="24"/>
    </w:rPr>
  </w:style>
  <w:style w:type="character" w:customStyle="1" w:styleId="gi">
    <w:name w:val="gi"/>
    <w:basedOn w:val="DefaultParagraphFont"/>
    <w:rsid w:val="0039434B"/>
  </w:style>
  <w:style w:type="paragraph" w:customStyle="1" w:styleId="a">
    <w:name w:val="листа програм"/>
    <w:basedOn w:val="ListParagraph"/>
    <w:link w:val="Char"/>
    <w:qFormat/>
    <w:rsid w:val="005E1260"/>
    <w:pPr>
      <w:widowControl/>
      <w:adjustRightInd w:val="0"/>
      <w:ind w:left="0" w:firstLine="0"/>
      <w:contextualSpacing/>
    </w:pPr>
    <w:rPr>
      <w:noProof/>
      <w:lang w:val="sr-Latn-CS" w:eastAsia="sr-Latn-CS"/>
    </w:rPr>
  </w:style>
  <w:style w:type="character" w:customStyle="1" w:styleId="Char">
    <w:name w:val="листа програм Char"/>
    <w:basedOn w:val="DefaultParagraphFont"/>
    <w:link w:val="a"/>
    <w:rsid w:val="005E1260"/>
    <w:rPr>
      <w:rFonts w:ascii="Times New Roman" w:eastAsia="Times New Roman" w:hAnsi="Times New Roman" w:cs="Times New Roman"/>
      <w:noProof/>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69A7"/>
    <w:rPr>
      <w:rFonts w:ascii="Times New Roman" w:eastAsia="Times New Roman" w:hAnsi="Times New Roman" w:cs="Times New Roman"/>
    </w:rPr>
  </w:style>
  <w:style w:type="paragraph" w:styleId="Heading1">
    <w:name w:val="heading 1"/>
    <w:basedOn w:val="Normal"/>
    <w:uiPriority w:val="1"/>
    <w:qFormat/>
    <w:rsid w:val="00906FAE"/>
    <w:pPr>
      <w:ind w:left="3132"/>
      <w:outlineLvl w:val="0"/>
    </w:pPr>
    <w:rPr>
      <w:b/>
      <w:bCs/>
      <w:sz w:val="32"/>
      <w:szCs w:val="32"/>
    </w:rPr>
  </w:style>
  <w:style w:type="paragraph" w:styleId="Heading2">
    <w:name w:val="heading 2"/>
    <w:basedOn w:val="Normal"/>
    <w:uiPriority w:val="1"/>
    <w:qFormat/>
    <w:rsid w:val="00906FAE"/>
    <w:pPr>
      <w:ind w:left="3132" w:right="2517"/>
      <w:jc w:val="center"/>
      <w:outlineLvl w:val="1"/>
    </w:pPr>
    <w:rPr>
      <w:b/>
      <w:bCs/>
      <w:sz w:val="28"/>
      <w:szCs w:val="28"/>
    </w:rPr>
  </w:style>
  <w:style w:type="paragraph" w:styleId="Heading3">
    <w:name w:val="heading 3"/>
    <w:basedOn w:val="Normal"/>
    <w:uiPriority w:val="1"/>
    <w:qFormat/>
    <w:rsid w:val="00906FAE"/>
    <w:pPr>
      <w:ind w:left="76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06FAE"/>
  </w:style>
  <w:style w:type="paragraph" w:styleId="ListParagraph">
    <w:name w:val="List Paragraph"/>
    <w:basedOn w:val="Normal"/>
    <w:uiPriority w:val="34"/>
    <w:qFormat/>
    <w:rsid w:val="00906FAE"/>
    <w:pPr>
      <w:ind w:left="2018" w:hanging="720"/>
    </w:pPr>
  </w:style>
  <w:style w:type="paragraph" w:customStyle="1" w:styleId="TableParagraph">
    <w:name w:val="Table Paragraph"/>
    <w:basedOn w:val="Normal"/>
    <w:uiPriority w:val="1"/>
    <w:qFormat/>
    <w:rsid w:val="00906FAE"/>
  </w:style>
  <w:style w:type="paragraph" w:styleId="BalloonText">
    <w:name w:val="Balloon Text"/>
    <w:basedOn w:val="Normal"/>
    <w:link w:val="BalloonTextChar"/>
    <w:uiPriority w:val="99"/>
    <w:semiHidden/>
    <w:unhideWhenUsed/>
    <w:rsid w:val="002E255F"/>
    <w:rPr>
      <w:rFonts w:ascii="Tahoma" w:hAnsi="Tahoma" w:cs="Tahoma"/>
      <w:sz w:val="16"/>
      <w:szCs w:val="16"/>
    </w:rPr>
  </w:style>
  <w:style w:type="character" w:customStyle="1" w:styleId="BalloonTextChar">
    <w:name w:val="Balloon Text Char"/>
    <w:basedOn w:val="DefaultParagraphFont"/>
    <w:link w:val="BalloonText"/>
    <w:uiPriority w:val="99"/>
    <w:semiHidden/>
    <w:rsid w:val="002E255F"/>
    <w:rPr>
      <w:rFonts w:ascii="Tahoma" w:eastAsia="Times New Roman" w:hAnsi="Tahoma" w:cs="Tahoma"/>
      <w:sz w:val="16"/>
      <w:szCs w:val="16"/>
    </w:rPr>
  </w:style>
  <w:style w:type="paragraph" w:customStyle="1" w:styleId="xmsonormal">
    <w:name w:val="x_msonormal"/>
    <w:basedOn w:val="Normal"/>
    <w:rsid w:val="0028757D"/>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50267C"/>
    <w:rPr>
      <w:color w:val="0000FF" w:themeColor="hyperlink"/>
      <w:u w:val="single"/>
    </w:rPr>
  </w:style>
  <w:style w:type="character" w:customStyle="1" w:styleId="Nerazreenopominjanje1">
    <w:name w:val="Nerazrešeno pominjanje1"/>
    <w:basedOn w:val="DefaultParagraphFont"/>
    <w:uiPriority w:val="99"/>
    <w:semiHidden/>
    <w:unhideWhenUsed/>
    <w:rsid w:val="0050267C"/>
    <w:rPr>
      <w:color w:val="605E5C"/>
      <w:shd w:val="clear" w:color="auto" w:fill="E1DFDD"/>
    </w:rPr>
  </w:style>
  <w:style w:type="paragraph" w:customStyle="1" w:styleId="Default">
    <w:name w:val="Default"/>
    <w:rsid w:val="0039434B"/>
    <w:pPr>
      <w:widowControl/>
      <w:adjustRightInd w:val="0"/>
    </w:pPr>
    <w:rPr>
      <w:rFonts w:ascii="Arial" w:eastAsia="Times New Roman" w:hAnsi="Arial" w:cs="Arial"/>
      <w:color w:val="000000"/>
      <w:sz w:val="24"/>
      <w:szCs w:val="24"/>
    </w:rPr>
  </w:style>
  <w:style w:type="character" w:customStyle="1" w:styleId="gi">
    <w:name w:val="gi"/>
    <w:basedOn w:val="DefaultParagraphFont"/>
    <w:rsid w:val="0039434B"/>
  </w:style>
  <w:style w:type="paragraph" w:customStyle="1" w:styleId="a">
    <w:name w:val="листа програм"/>
    <w:basedOn w:val="ListParagraph"/>
    <w:link w:val="Char"/>
    <w:qFormat/>
    <w:rsid w:val="005E1260"/>
    <w:pPr>
      <w:widowControl/>
      <w:adjustRightInd w:val="0"/>
      <w:ind w:left="0" w:firstLine="0"/>
      <w:contextualSpacing/>
    </w:pPr>
    <w:rPr>
      <w:noProof/>
      <w:lang w:val="sr-Latn-CS" w:eastAsia="sr-Latn-CS"/>
    </w:rPr>
  </w:style>
  <w:style w:type="character" w:customStyle="1" w:styleId="Char">
    <w:name w:val="листа програм Char"/>
    <w:basedOn w:val="DefaultParagraphFont"/>
    <w:link w:val="a"/>
    <w:rsid w:val="005E1260"/>
    <w:rPr>
      <w:rFonts w:ascii="Times New Roman" w:eastAsia="Times New Roman" w:hAnsi="Times New Roman" w:cs="Times New Roman"/>
      <w:noProof/>
      <w:lang w:val="sr-Latn-CS" w:eastAsia="sr-Latn-CS"/>
    </w:rPr>
  </w:style>
</w:styles>
</file>

<file path=word/webSettings.xml><?xml version="1.0" encoding="utf-8"?>
<w:webSettings xmlns:r="http://schemas.openxmlformats.org/officeDocument/2006/relationships" xmlns:w="http://schemas.openxmlformats.org/wordprocessingml/2006/main">
  <w:divs>
    <w:div w:id="148182406">
      <w:bodyDiv w:val="1"/>
      <w:marLeft w:val="0"/>
      <w:marRight w:val="0"/>
      <w:marTop w:val="0"/>
      <w:marBottom w:val="0"/>
      <w:divBdr>
        <w:top w:val="none" w:sz="0" w:space="0" w:color="auto"/>
        <w:left w:val="none" w:sz="0" w:space="0" w:color="auto"/>
        <w:bottom w:val="none" w:sz="0" w:space="0" w:color="auto"/>
        <w:right w:val="none" w:sz="0" w:space="0" w:color="auto"/>
      </w:divBdr>
    </w:div>
    <w:div w:id="174613037">
      <w:bodyDiv w:val="1"/>
      <w:marLeft w:val="0"/>
      <w:marRight w:val="0"/>
      <w:marTop w:val="0"/>
      <w:marBottom w:val="0"/>
      <w:divBdr>
        <w:top w:val="none" w:sz="0" w:space="0" w:color="auto"/>
        <w:left w:val="none" w:sz="0" w:space="0" w:color="auto"/>
        <w:bottom w:val="none" w:sz="0" w:space="0" w:color="auto"/>
        <w:right w:val="none" w:sz="0" w:space="0" w:color="auto"/>
      </w:divBdr>
    </w:div>
    <w:div w:id="179323239">
      <w:bodyDiv w:val="1"/>
      <w:marLeft w:val="0"/>
      <w:marRight w:val="0"/>
      <w:marTop w:val="0"/>
      <w:marBottom w:val="0"/>
      <w:divBdr>
        <w:top w:val="none" w:sz="0" w:space="0" w:color="auto"/>
        <w:left w:val="none" w:sz="0" w:space="0" w:color="auto"/>
        <w:bottom w:val="none" w:sz="0" w:space="0" w:color="auto"/>
        <w:right w:val="none" w:sz="0" w:space="0" w:color="auto"/>
      </w:divBdr>
      <w:divsChild>
        <w:div w:id="268700993">
          <w:marLeft w:val="0"/>
          <w:marRight w:val="0"/>
          <w:marTop w:val="0"/>
          <w:marBottom w:val="0"/>
          <w:divBdr>
            <w:top w:val="single" w:sz="2" w:space="0" w:color="D9D9E3"/>
            <w:left w:val="single" w:sz="2" w:space="0" w:color="D9D9E3"/>
            <w:bottom w:val="single" w:sz="2" w:space="0" w:color="D9D9E3"/>
            <w:right w:val="single" w:sz="2" w:space="0" w:color="D9D9E3"/>
          </w:divBdr>
          <w:divsChild>
            <w:div w:id="980578959">
              <w:marLeft w:val="0"/>
              <w:marRight w:val="0"/>
              <w:marTop w:val="0"/>
              <w:marBottom w:val="0"/>
              <w:divBdr>
                <w:top w:val="single" w:sz="2" w:space="0" w:color="D9D9E3"/>
                <w:left w:val="single" w:sz="2" w:space="0" w:color="D9D9E3"/>
                <w:bottom w:val="single" w:sz="2" w:space="0" w:color="D9D9E3"/>
                <w:right w:val="single" w:sz="2" w:space="0" w:color="D9D9E3"/>
              </w:divBdr>
              <w:divsChild>
                <w:div w:id="1736271357">
                  <w:marLeft w:val="0"/>
                  <w:marRight w:val="0"/>
                  <w:marTop w:val="0"/>
                  <w:marBottom w:val="0"/>
                  <w:divBdr>
                    <w:top w:val="single" w:sz="2" w:space="0" w:color="D9D9E3"/>
                    <w:left w:val="single" w:sz="2" w:space="0" w:color="D9D9E3"/>
                    <w:bottom w:val="single" w:sz="2" w:space="0" w:color="D9D9E3"/>
                    <w:right w:val="single" w:sz="2" w:space="0" w:color="D9D9E3"/>
                  </w:divBdr>
                  <w:divsChild>
                    <w:div w:id="1112479571">
                      <w:marLeft w:val="0"/>
                      <w:marRight w:val="0"/>
                      <w:marTop w:val="0"/>
                      <w:marBottom w:val="0"/>
                      <w:divBdr>
                        <w:top w:val="single" w:sz="2" w:space="0" w:color="D9D9E3"/>
                        <w:left w:val="single" w:sz="2" w:space="0" w:color="D9D9E3"/>
                        <w:bottom w:val="single" w:sz="2" w:space="0" w:color="D9D9E3"/>
                        <w:right w:val="single" w:sz="2" w:space="0" w:color="D9D9E3"/>
                      </w:divBdr>
                      <w:divsChild>
                        <w:div w:id="1747654032">
                          <w:marLeft w:val="0"/>
                          <w:marRight w:val="0"/>
                          <w:marTop w:val="0"/>
                          <w:marBottom w:val="0"/>
                          <w:divBdr>
                            <w:top w:val="single" w:sz="2" w:space="0" w:color="auto"/>
                            <w:left w:val="single" w:sz="2" w:space="0" w:color="auto"/>
                            <w:bottom w:val="single" w:sz="6" w:space="0" w:color="auto"/>
                            <w:right w:val="single" w:sz="2" w:space="0" w:color="auto"/>
                          </w:divBdr>
                          <w:divsChild>
                            <w:div w:id="620258801">
                              <w:marLeft w:val="0"/>
                              <w:marRight w:val="0"/>
                              <w:marTop w:val="100"/>
                              <w:marBottom w:val="100"/>
                              <w:divBdr>
                                <w:top w:val="single" w:sz="2" w:space="0" w:color="D9D9E3"/>
                                <w:left w:val="single" w:sz="2" w:space="0" w:color="D9D9E3"/>
                                <w:bottom w:val="single" w:sz="2" w:space="0" w:color="D9D9E3"/>
                                <w:right w:val="single" w:sz="2" w:space="0" w:color="D9D9E3"/>
                              </w:divBdr>
                              <w:divsChild>
                                <w:div w:id="587931711">
                                  <w:marLeft w:val="0"/>
                                  <w:marRight w:val="0"/>
                                  <w:marTop w:val="0"/>
                                  <w:marBottom w:val="0"/>
                                  <w:divBdr>
                                    <w:top w:val="single" w:sz="2" w:space="0" w:color="D9D9E3"/>
                                    <w:left w:val="single" w:sz="2" w:space="0" w:color="D9D9E3"/>
                                    <w:bottom w:val="single" w:sz="2" w:space="0" w:color="D9D9E3"/>
                                    <w:right w:val="single" w:sz="2" w:space="0" w:color="D9D9E3"/>
                                  </w:divBdr>
                                  <w:divsChild>
                                    <w:div w:id="463430287">
                                      <w:marLeft w:val="0"/>
                                      <w:marRight w:val="0"/>
                                      <w:marTop w:val="0"/>
                                      <w:marBottom w:val="0"/>
                                      <w:divBdr>
                                        <w:top w:val="single" w:sz="2" w:space="0" w:color="D9D9E3"/>
                                        <w:left w:val="single" w:sz="2" w:space="0" w:color="D9D9E3"/>
                                        <w:bottom w:val="single" w:sz="2" w:space="0" w:color="D9D9E3"/>
                                        <w:right w:val="single" w:sz="2" w:space="0" w:color="D9D9E3"/>
                                      </w:divBdr>
                                      <w:divsChild>
                                        <w:div w:id="1481001236">
                                          <w:marLeft w:val="0"/>
                                          <w:marRight w:val="0"/>
                                          <w:marTop w:val="0"/>
                                          <w:marBottom w:val="0"/>
                                          <w:divBdr>
                                            <w:top w:val="single" w:sz="2" w:space="0" w:color="D9D9E3"/>
                                            <w:left w:val="single" w:sz="2" w:space="0" w:color="D9D9E3"/>
                                            <w:bottom w:val="single" w:sz="2" w:space="0" w:color="D9D9E3"/>
                                            <w:right w:val="single" w:sz="2" w:space="0" w:color="D9D9E3"/>
                                          </w:divBdr>
                                          <w:divsChild>
                                            <w:div w:id="1366171532">
                                              <w:marLeft w:val="0"/>
                                              <w:marRight w:val="0"/>
                                              <w:marTop w:val="0"/>
                                              <w:marBottom w:val="0"/>
                                              <w:divBdr>
                                                <w:top w:val="single" w:sz="2" w:space="0" w:color="D9D9E3"/>
                                                <w:left w:val="single" w:sz="2" w:space="0" w:color="D9D9E3"/>
                                                <w:bottom w:val="single" w:sz="2" w:space="0" w:color="D9D9E3"/>
                                                <w:right w:val="single" w:sz="2" w:space="0" w:color="D9D9E3"/>
                                              </w:divBdr>
                                              <w:divsChild>
                                                <w:div w:id="21377929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141801231">
          <w:marLeft w:val="0"/>
          <w:marRight w:val="0"/>
          <w:marTop w:val="0"/>
          <w:marBottom w:val="0"/>
          <w:divBdr>
            <w:top w:val="none" w:sz="0" w:space="0" w:color="auto"/>
            <w:left w:val="none" w:sz="0" w:space="0" w:color="auto"/>
            <w:bottom w:val="none" w:sz="0" w:space="0" w:color="auto"/>
            <w:right w:val="none" w:sz="0" w:space="0" w:color="auto"/>
          </w:divBdr>
        </w:div>
      </w:divsChild>
    </w:div>
    <w:div w:id="413862627">
      <w:bodyDiv w:val="1"/>
      <w:marLeft w:val="0"/>
      <w:marRight w:val="0"/>
      <w:marTop w:val="0"/>
      <w:marBottom w:val="0"/>
      <w:divBdr>
        <w:top w:val="none" w:sz="0" w:space="0" w:color="auto"/>
        <w:left w:val="none" w:sz="0" w:space="0" w:color="auto"/>
        <w:bottom w:val="none" w:sz="0" w:space="0" w:color="auto"/>
        <w:right w:val="none" w:sz="0" w:space="0" w:color="auto"/>
      </w:divBdr>
    </w:div>
    <w:div w:id="480390959">
      <w:bodyDiv w:val="1"/>
      <w:marLeft w:val="0"/>
      <w:marRight w:val="0"/>
      <w:marTop w:val="0"/>
      <w:marBottom w:val="0"/>
      <w:divBdr>
        <w:top w:val="none" w:sz="0" w:space="0" w:color="auto"/>
        <w:left w:val="none" w:sz="0" w:space="0" w:color="auto"/>
        <w:bottom w:val="none" w:sz="0" w:space="0" w:color="auto"/>
        <w:right w:val="none" w:sz="0" w:space="0" w:color="auto"/>
      </w:divBdr>
    </w:div>
    <w:div w:id="636837108">
      <w:bodyDiv w:val="1"/>
      <w:marLeft w:val="0"/>
      <w:marRight w:val="0"/>
      <w:marTop w:val="0"/>
      <w:marBottom w:val="0"/>
      <w:divBdr>
        <w:top w:val="none" w:sz="0" w:space="0" w:color="auto"/>
        <w:left w:val="none" w:sz="0" w:space="0" w:color="auto"/>
        <w:bottom w:val="none" w:sz="0" w:space="0" w:color="auto"/>
        <w:right w:val="none" w:sz="0" w:space="0" w:color="auto"/>
      </w:divBdr>
    </w:div>
    <w:div w:id="657878081">
      <w:bodyDiv w:val="1"/>
      <w:marLeft w:val="0"/>
      <w:marRight w:val="0"/>
      <w:marTop w:val="0"/>
      <w:marBottom w:val="0"/>
      <w:divBdr>
        <w:top w:val="none" w:sz="0" w:space="0" w:color="auto"/>
        <w:left w:val="none" w:sz="0" w:space="0" w:color="auto"/>
        <w:bottom w:val="none" w:sz="0" w:space="0" w:color="auto"/>
        <w:right w:val="none" w:sz="0" w:space="0" w:color="auto"/>
      </w:divBdr>
    </w:div>
    <w:div w:id="739256750">
      <w:bodyDiv w:val="1"/>
      <w:marLeft w:val="0"/>
      <w:marRight w:val="0"/>
      <w:marTop w:val="0"/>
      <w:marBottom w:val="0"/>
      <w:divBdr>
        <w:top w:val="none" w:sz="0" w:space="0" w:color="auto"/>
        <w:left w:val="none" w:sz="0" w:space="0" w:color="auto"/>
        <w:bottom w:val="none" w:sz="0" w:space="0" w:color="auto"/>
        <w:right w:val="none" w:sz="0" w:space="0" w:color="auto"/>
      </w:divBdr>
    </w:div>
    <w:div w:id="812066639">
      <w:bodyDiv w:val="1"/>
      <w:marLeft w:val="0"/>
      <w:marRight w:val="0"/>
      <w:marTop w:val="0"/>
      <w:marBottom w:val="0"/>
      <w:divBdr>
        <w:top w:val="none" w:sz="0" w:space="0" w:color="auto"/>
        <w:left w:val="none" w:sz="0" w:space="0" w:color="auto"/>
        <w:bottom w:val="none" w:sz="0" w:space="0" w:color="auto"/>
        <w:right w:val="none" w:sz="0" w:space="0" w:color="auto"/>
      </w:divBdr>
    </w:div>
    <w:div w:id="868179829">
      <w:bodyDiv w:val="1"/>
      <w:marLeft w:val="0"/>
      <w:marRight w:val="0"/>
      <w:marTop w:val="0"/>
      <w:marBottom w:val="0"/>
      <w:divBdr>
        <w:top w:val="none" w:sz="0" w:space="0" w:color="auto"/>
        <w:left w:val="none" w:sz="0" w:space="0" w:color="auto"/>
        <w:bottom w:val="none" w:sz="0" w:space="0" w:color="auto"/>
        <w:right w:val="none" w:sz="0" w:space="0" w:color="auto"/>
      </w:divBdr>
    </w:div>
    <w:div w:id="920020526">
      <w:bodyDiv w:val="1"/>
      <w:marLeft w:val="0"/>
      <w:marRight w:val="0"/>
      <w:marTop w:val="0"/>
      <w:marBottom w:val="0"/>
      <w:divBdr>
        <w:top w:val="none" w:sz="0" w:space="0" w:color="auto"/>
        <w:left w:val="none" w:sz="0" w:space="0" w:color="auto"/>
        <w:bottom w:val="none" w:sz="0" w:space="0" w:color="auto"/>
        <w:right w:val="none" w:sz="0" w:space="0" w:color="auto"/>
      </w:divBdr>
    </w:div>
    <w:div w:id="945889818">
      <w:bodyDiv w:val="1"/>
      <w:marLeft w:val="0"/>
      <w:marRight w:val="0"/>
      <w:marTop w:val="0"/>
      <w:marBottom w:val="0"/>
      <w:divBdr>
        <w:top w:val="none" w:sz="0" w:space="0" w:color="auto"/>
        <w:left w:val="none" w:sz="0" w:space="0" w:color="auto"/>
        <w:bottom w:val="none" w:sz="0" w:space="0" w:color="auto"/>
        <w:right w:val="none" w:sz="0" w:space="0" w:color="auto"/>
      </w:divBdr>
    </w:div>
    <w:div w:id="978456744">
      <w:bodyDiv w:val="1"/>
      <w:marLeft w:val="0"/>
      <w:marRight w:val="0"/>
      <w:marTop w:val="0"/>
      <w:marBottom w:val="0"/>
      <w:divBdr>
        <w:top w:val="none" w:sz="0" w:space="0" w:color="auto"/>
        <w:left w:val="none" w:sz="0" w:space="0" w:color="auto"/>
        <w:bottom w:val="none" w:sz="0" w:space="0" w:color="auto"/>
        <w:right w:val="none" w:sz="0" w:space="0" w:color="auto"/>
      </w:divBdr>
      <w:divsChild>
        <w:div w:id="1062211767">
          <w:marLeft w:val="0"/>
          <w:marRight w:val="0"/>
          <w:marTop w:val="0"/>
          <w:marBottom w:val="0"/>
          <w:divBdr>
            <w:top w:val="single" w:sz="2" w:space="0" w:color="auto"/>
            <w:left w:val="single" w:sz="2" w:space="0" w:color="auto"/>
            <w:bottom w:val="single" w:sz="6" w:space="0" w:color="auto"/>
            <w:right w:val="single" w:sz="2" w:space="0" w:color="auto"/>
          </w:divBdr>
          <w:divsChild>
            <w:div w:id="455562191">
              <w:marLeft w:val="0"/>
              <w:marRight w:val="0"/>
              <w:marTop w:val="100"/>
              <w:marBottom w:val="100"/>
              <w:divBdr>
                <w:top w:val="single" w:sz="2" w:space="0" w:color="D9D9E3"/>
                <w:left w:val="single" w:sz="2" w:space="0" w:color="D9D9E3"/>
                <w:bottom w:val="single" w:sz="2" w:space="0" w:color="D9D9E3"/>
                <w:right w:val="single" w:sz="2" w:space="0" w:color="D9D9E3"/>
              </w:divBdr>
              <w:divsChild>
                <w:div w:id="151264299">
                  <w:marLeft w:val="0"/>
                  <w:marRight w:val="0"/>
                  <w:marTop w:val="0"/>
                  <w:marBottom w:val="0"/>
                  <w:divBdr>
                    <w:top w:val="single" w:sz="2" w:space="0" w:color="D9D9E3"/>
                    <w:left w:val="single" w:sz="2" w:space="0" w:color="D9D9E3"/>
                    <w:bottom w:val="single" w:sz="2" w:space="0" w:color="D9D9E3"/>
                    <w:right w:val="single" w:sz="2" w:space="0" w:color="D9D9E3"/>
                  </w:divBdr>
                  <w:divsChild>
                    <w:div w:id="1290088021">
                      <w:marLeft w:val="0"/>
                      <w:marRight w:val="0"/>
                      <w:marTop w:val="0"/>
                      <w:marBottom w:val="0"/>
                      <w:divBdr>
                        <w:top w:val="single" w:sz="2" w:space="0" w:color="D9D9E3"/>
                        <w:left w:val="single" w:sz="2" w:space="0" w:color="D9D9E3"/>
                        <w:bottom w:val="single" w:sz="2" w:space="0" w:color="D9D9E3"/>
                        <w:right w:val="single" w:sz="2" w:space="0" w:color="D9D9E3"/>
                      </w:divBdr>
                      <w:divsChild>
                        <w:div w:id="1379622891">
                          <w:marLeft w:val="0"/>
                          <w:marRight w:val="0"/>
                          <w:marTop w:val="0"/>
                          <w:marBottom w:val="0"/>
                          <w:divBdr>
                            <w:top w:val="single" w:sz="2" w:space="0" w:color="D9D9E3"/>
                            <w:left w:val="single" w:sz="2" w:space="0" w:color="D9D9E3"/>
                            <w:bottom w:val="single" w:sz="2" w:space="0" w:color="D9D9E3"/>
                            <w:right w:val="single" w:sz="2" w:space="0" w:color="D9D9E3"/>
                          </w:divBdr>
                          <w:divsChild>
                            <w:div w:id="1750498555">
                              <w:marLeft w:val="0"/>
                              <w:marRight w:val="0"/>
                              <w:marTop w:val="0"/>
                              <w:marBottom w:val="0"/>
                              <w:divBdr>
                                <w:top w:val="single" w:sz="2" w:space="0" w:color="D9D9E3"/>
                                <w:left w:val="single" w:sz="2" w:space="0" w:color="D9D9E3"/>
                                <w:bottom w:val="single" w:sz="2" w:space="0" w:color="D9D9E3"/>
                                <w:right w:val="single" w:sz="2" w:space="0" w:color="D9D9E3"/>
                              </w:divBdr>
                              <w:divsChild>
                                <w:div w:id="362092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4431894">
      <w:bodyDiv w:val="1"/>
      <w:marLeft w:val="0"/>
      <w:marRight w:val="0"/>
      <w:marTop w:val="0"/>
      <w:marBottom w:val="0"/>
      <w:divBdr>
        <w:top w:val="none" w:sz="0" w:space="0" w:color="auto"/>
        <w:left w:val="none" w:sz="0" w:space="0" w:color="auto"/>
        <w:bottom w:val="none" w:sz="0" w:space="0" w:color="auto"/>
        <w:right w:val="none" w:sz="0" w:space="0" w:color="auto"/>
      </w:divBdr>
    </w:div>
    <w:div w:id="1061489484">
      <w:bodyDiv w:val="1"/>
      <w:marLeft w:val="0"/>
      <w:marRight w:val="0"/>
      <w:marTop w:val="0"/>
      <w:marBottom w:val="0"/>
      <w:divBdr>
        <w:top w:val="none" w:sz="0" w:space="0" w:color="auto"/>
        <w:left w:val="none" w:sz="0" w:space="0" w:color="auto"/>
        <w:bottom w:val="none" w:sz="0" w:space="0" w:color="auto"/>
        <w:right w:val="none" w:sz="0" w:space="0" w:color="auto"/>
      </w:divBdr>
    </w:div>
    <w:div w:id="1575049455">
      <w:bodyDiv w:val="1"/>
      <w:marLeft w:val="0"/>
      <w:marRight w:val="0"/>
      <w:marTop w:val="0"/>
      <w:marBottom w:val="0"/>
      <w:divBdr>
        <w:top w:val="none" w:sz="0" w:space="0" w:color="auto"/>
        <w:left w:val="none" w:sz="0" w:space="0" w:color="auto"/>
        <w:bottom w:val="none" w:sz="0" w:space="0" w:color="auto"/>
        <w:right w:val="none" w:sz="0" w:space="0" w:color="auto"/>
      </w:divBdr>
    </w:div>
    <w:div w:id="1649699671">
      <w:bodyDiv w:val="1"/>
      <w:marLeft w:val="0"/>
      <w:marRight w:val="0"/>
      <w:marTop w:val="0"/>
      <w:marBottom w:val="0"/>
      <w:divBdr>
        <w:top w:val="none" w:sz="0" w:space="0" w:color="auto"/>
        <w:left w:val="none" w:sz="0" w:space="0" w:color="auto"/>
        <w:bottom w:val="none" w:sz="0" w:space="0" w:color="auto"/>
        <w:right w:val="none" w:sz="0" w:space="0" w:color="auto"/>
      </w:divBdr>
    </w:div>
    <w:div w:id="1691757585">
      <w:bodyDiv w:val="1"/>
      <w:marLeft w:val="0"/>
      <w:marRight w:val="0"/>
      <w:marTop w:val="0"/>
      <w:marBottom w:val="0"/>
      <w:divBdr>
        <w:top w:val="none" w:sz="0" w:space="0" w:color="auto"/>
        <w:left w:val="none" w:sz="0" w:space="0" w:color="auto"/>
        <w:bottom w:val="none" w:sz="0" w:space="0" w:color="auto"/>
        <w:right w:val="none" w:sz="0" w:space="0" w:color="auto"/>
      </w:divBdr>
    </w:div>
    <w:div w:id="1775244601">
      <w:bodyDiv w:val="1"/>
      <w:marLeft w:val="0"/>
      <w:marRight w:val="0"/>
      <w:marTop w:val="0"/>
      <w:marBottom w:val="0"/>
      <w:divBdr>
        <w:top w:val="none" w:sz="0" w:space="0" w:color="auto"/>
        <w:left w:val="none" w:sz="0" w:space="0" w:color="auto"/>
        <w:bottom w:val="none" w:sz="0" w:space="0" w:color="auto"/>
        <w:right w:val="none" w:sz="0" w:space="0" w:color="auto"/>
      </w:divBdr>
    </w:div>
    <w:div w:id="1824006468">
      <w:bodyDiv w:val="1"/>
      <w:marLeft w:val="0"/>
      <w:marRight w:val="0"/>
      <w:marTop w:val="0"/>
      <w:marBottom w:val="0"/>
      <w:divBdr>
        <w:top w:val="none" w:sz="0" w:space="0" w:color="auto"/>
        <w:left w:val="none" w:sz="0" w:space="0" w:color="auto"/>
        <w:bottom w:val="none" w:sz="0" w:space="0" w:color="auto"/>
        <w:right w:val="none" w:sz="0" w:space="0" w:color="auto"/>
      </w:divBdr>
    </w:div>
    <w:div w:id="1883781010">
      <w:bodyDiv w:val="1"/>
      <w:marLeft w:val="0"/>
      <w:marRight w:val="0"/>
      <w:marTop w:val="0"/>
      <w:marBottom w:val="0"/>
      <w:divBdr>
        <w:top w:val="none" w:sz="0" w:space="0" w:color="auto"/>
        <w:left w:val="none" w:sz="0" w:space="0" w:color="auto"/>
        <w:bottom w:val="none" w:sz="0" w:space="0" w:color="auto"/>
        <w:right w:val="none" w:sz="0" w:space="0" w:color="auto"/>
      </w:divBdr>
    </w:div>
    <w:div w:id="1903979354">
      <w:bodyDiv w:val="1"/>
      <w:marLeft w:val="0"/>
      <w:marRight w:val="0"/>
      <w:marTop w:val="0"/>
      <w:marBottom w:val="0"/>
      <w:divBdr>
        <w:top w:val="none" w:sz="0" w:space="0" w:color="auto"/>
        <w:left w:val="none" w:sz="0" w:space="0" w:color="auto"/>
        <w:bottom w:val="none" w:sz="0" w:space="0" w:color="auto"/>
        <w:right w:val="none" w:sz="0" w:space="0" w:color="auto"/>
      </w:divBdr>
    </w:div>
    <w:div w:id="1956280771">
      <w:bodyDiv w:val="1"/>
      <w:marLeft w:val="0"/>
      <w:marRight w:val="0"/>
      <w:marTop w:val="0"/>
      <w:marBottom w:val="0"/>
      <w:divBdr>
        <w:top w:val="none" w:sz="0" w:space="0" w:color="auto"/>
        <w:left w:val="none" w:sz="0" w:space="0" w:color="auto"/>
        <w:bottom w:val="none" w:sz="0" w:space="0" w:color="auto"/>
        <w:right w:val="none" w:sz="0" w:space="0" w:color="auto"/>
      </w:divBdr>
      <w:divsChild>
        <w:div w:id="199519773">
          <w:marLeft w:val="0"/>
          <w:marRight w:val="0"/>
          <w:marTop w:val="0"/>
          <w:marBottom w:val="0"/>
          <w:divBdr>
            <w:top w:val="single" w:sz="2" w:space="0" w:color="auto"/>
            <w:left w:val="single" w:sz="2" w:space="0" w:color="auto"/>
            <w:bottom w:val="single" w:sz="6" w:space="0" w:color="auto"/>
            <w:right w:val="single" w:sz="2" w:space="0" w:color="auto"/>
          </w:divBdr>
          <w:divsChild>
            <w:div w:id="1038314344">
              <w:marLeft w:val="0"/>
              <w:marRight w:val="0"/>
              <w:marTop w:val="100"/>
              <w:marBottom w:val="100"/>
              <w:divBdr>
                <w:top w:val="single" w:sz="2" w:space="0" w:color="D9D9E3"/>
                <w:left w:val="single" w:sz="2" w:space="0" w:color="D9D9E3"/>
                <w:bottom w:val="single" w:sz="2" w:space="0" w:color="D9D9E3"/>
                <w:right w:val="single" w:sz="2" w:space="0" w:color="D9D9E3"/>
              </w:divBdr>
              <w:divsChild>
                <w:div w:id="826285189">
                  <w:marLeft w:val="0"/>
                  <w:marRight w:val="0"/>
                  <w:marTop w:val="0"/>
                  <w:marBottom w:val="0"/>
                  <w:divBdr>
                    <w:top w:val="single" w:sz="2" w:space="0" w:color="D9D9E3"/>
                    <w:left w:val="single" w:sz="2" w:space="0" w:color="D9D9E3"/>
                    <w:bottom w:val="single" w:sz="2" w:space="0" w:color="D9D9E3"/>
                    <w:right w:val="single" w:sz="2" w:space="0" w:color="D9D9E3"/>
                  </w:divBdr>
                  <w:divsChild>
                    <w:div w:id="1909413775">
                      <w:marLeft w:val="0"/>
                      <w:marRight w:val="0"/>
                      <w:marTop w:val="0"/>
                      <w:marBottom w:val="0"/>
                      <w:divBdr>
                        <w:top w:val="single" w:sz="2" w:space="0" w:color="D9D9E3"/>
                        <w:left w:val="single" w:sz="2" w:space="0" w:color="D9D9E3"/>
                        <w:bottom w:val="single" w:sz="2" w:space="0" w:color="D9D9E3"/>
                        <w:right w:val="single" w:sz="2" w:space="0" w:color="D9D9E3"/>
                      </w:divBdr>
                      <w:divsChild>
                        <w:div w:id="322584436">
                          <w:marLeft w:val="0"/>
                          <w:marRight w:val="0"/>
                          <w:marTop w:val="0"/>
                          <w:marBottom w:val="0"/>
                          <w:divBdr>
                            <w:top w:val="single" w:sz="2" w:space="0" w:color="D9D9E3"/>
                            <w:left w:val="single" w:sz="2" w:space="0" w:color="D9D9E3"/>
                            <w:bottom w:val="single" w:sz="2" w:space="0" w:color="D9D9E3"/>
                            <w:right w:val="single" w:sz="2" w:space="0" w:color="D9D9E3"/>
                          </w:divBdr>
                          <w:divsChild>
                            <w:div w:id="670987783">
                              <w:marLeft w:val="0"/>
                              <w:marRight w:val="0"/>
                              <w:marTop w:val="0"/>
                              <w:marBottom w:val="0"/>
                              <w:divBdr>
                                <w:top w:val="single" w:sz="2" w:space="0" w:color="D9D9E3"/>
                                <w:left w:val="single" w:sz="2" w:space="0" w:color="D9D9E3"/>
                                <w:bottom w:val="single" w:sz="2" w:space="0" w:color="D9D9E3"/>
                                <w:right w:val="single" w:sz="2" w:space="0" w:color="D9D9E3"/>
                              </w:divBdr>
                              <w:divsChild>
                                <w:div w:id="1538931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78141373">
      <w:bodyDiv w:val="1"/>
      <w:marLeft w:val="0"/>
      <w:marRight w:val="0"/>
      <w:marTop w:val="0"/>
      <w:marBottom w:val="0"/>
      <w:divBdr>
        <w:top w:val="none" w:sz="0" w:space="0" w:color="auto"/>
        <w:left w:val="none" w:sz="0" w:space="0" w:color="auto"/>
        <w:bottom w:val="none" w:sz="0" w:space="0" w:color="auto"/>
        <w:right w:val="none" w:sz="0" w:space="0" w:color="auto"/>
      </w:divBdr>
    </w:div>
    <w:div w:id="206229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edf.kg.ac.rs/raspored/index.php?od_dana=19.09.2022&amp;do_dana=31.01.2023&amp;predmet_blok=mb9&amp;predmet=36&amp;pun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B096-6029-4858-BE94-0874CF0B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13708</Words>
  <Characters>78141</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Gordana Radic</cp:lastModifiedBy>
  <cp:revision>2</cp:revision>
  <cp:lastPrinted>2025-09-18T15:12:00Z</cp:lastPrinted>
  <dcterms:created xsi:type="dcterms:W3CDTF">2025-09-24T10:27:00Z</dcterms:created>
  <dcterms:modified xsi:type="dcterms:W3CDTF">2025-09-24T10:27:00Z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Office Word 2007</vt:lpwstr>
  </property>
  <property fmtid="{D5CDD505-2E9C-101B-9397-08002B2CF9AE}" pid="4" name="LastSaved">
    <vt:filetime>2020-10-18T00:00:00Z</vt:filetime>
  </property>
</Properties>
</file>